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B7" w:rsidRPr="00FF61B7" w:rsidRDefault="00FF61B7" w:rsidP="00FF61B7">
      <w:pPr>
        <w:jc w:val="center"/>
        <w:rPr>
          <w:rFonts w:ascii="Times New Roman" w:hAnsi="Times New Roman" w:cs="Times New Roman"/>
          <w:sz w:val="24"/>
          <w:szCs w:val="24"/>
        </w:rPr>
      </w:pPr>
      <w:r w:rsidRPr="00FF61B7">
        <w:rPr>
          <w:rFonts w:ascii="Times New Roman" w:hAnsi="Times New Roman" w:cs="Times New Roman"/>
          <w:sz w:val="24"/>
          <w:szCs w:val="24"/>
        </w:rPr>
        <w:t>Областной закон Ленинградской области № 3-оз от 15.01.2018г.</w:t>
      </w:r>
    </w:p>
    <w:p w:rsidR="00FF61B7" w:rsidRPr="00FF61B7" w:rsidRDefault="00FF61B7" w:rsidP="00FF61B7">
      <w:pPr>
        <w:jc w:val="center"/>
        <w:rPr>
          <w:rFonts w:ascii="Times New Roman" w:hAnsi="Times New Roman" w:cs="Times New Roman"/>
          <w:sz w:val="24"/>
          <w:szCs w:val="24"/>
        </w:rPr>
      </w:pPr>
      <w:bookmarkStart w:id="0" w:name="_GoBack"/>
      <w:r w:rsidRPr="00FF61B7">
        <w:rPr>
          <w:rFonts w:ascii="Times New Roman" w:hAnsi="Times New Roman" w:cs="Times New Roman"/>
          <w:b/>
          <w:bCs/>
          <w:sz w:val="24"/>
          <w:szCs w:val="24"/>
        </w:rPr>
        <w:t>О СОДЕЙСТВИИ УЧАСТИЮ НАСЕЛЕНИЯ В ОСУЩЕСТВЛЕНИИ МЕСТНОГО</w:t>
      </w:r>
      <w:r w:rsidRPr="00FF61B7">
        <w:rPr>
          <w:rFonts w:ascii="Times New Roman" w:hAnsi="Times New Roman" w:cs="Times New Roman"/>
          <w:b/>
          <w:bCs/>
          <w:sz w:val="24"/>
          <w:szCs w:val="24"/>
        </w:rPr>
        <w:br/>
        <w:t>САМОУПРАВЛЕНИЯ В ИНЫХ ФОРМАХ НА ТЕРРИТОРИЯХ АДМИНИСТРАТИВНЫХ</w:t>
      </w:r>
      <w:r w:rsidRPr="00FF61B7">
        <w:rPr>
          <w:rFonts w:ascii="Times New Roman" w:hAnsi="Times New Roman" w:cs="Times New Roman"/>
          <w:b/>
          <w:bCs/>
          <w:sz w:val="24"/>
          <w:szCs w:val="24"/>
        </w:rPr>
        <w:br/>
        <w:t>ЦЕНТРОВ</w:t>
      </w:r>
      <w:bookmarkEnd w:id="0"/>
      <w:r w:rsidRPr="00FF61B7">
        <w:rPr>
          <w:rFonts w:ascii="Times New Roman" w:hAnsi="Times New Roman" w:cs="Times New Roman"/>
          <w:b/>
          <w:bCs/>
          <w:sz w:val="24"/>
          <w:szCs w:val="24"/>
        </w:rPr>
        <w:t xml:space="preserve"> МУНИЦИПАЛЬНЫХ ОБРАЗОВАНИЙ ЛЕНИНГРАДСКОЙ ОБЛАСТИ</w:t>
      </w:r>
    </w:p>
    <w:p w:rsidR="00FF61B7" w:rsidRPr="00FF61B7" w:rsidRDefault="00FF61B7" w:rsidP="00FF61B7">
      <w:pPr>
        <w:jc w:val="center"/>
        <w:rPr>
          <w:rFonts w:ascii="Times New Roman" w:hAnsi="Times New Roman" w:cs="Times New Roman"/>
          <w:sz w:val="24"/>
          <w:szCs w:val="24"/>
        </w:rPr>
      </w:pPr>
      <w:r w:rsidRPr="00FF61B7">
        <w:rPr>
          <w:rFonts w:ascii="Times New Roman" w:hAnsi="Times New Roman" w:cs="Times New Roman"/>
          <w:sz w:val="24"/>
          <w:szCs w:val="24"/>
        </w:rPr>
        <w:t>(</w:t>
      </w:r>
      <w:proofErr w:type="gramStart"/>
      <w:r w:rsidRPr="00FF61B7">
        <w:rPr>
          <w:rFonts w:ascii="Times New Roman" w:hAnsi="Times New Roman" w:cs="Times New Roman"/>
          <w:sz w:val="24"/>
          <w:szCs w:val="24"/>
        </w:rPr>
        <w:t>Принят</w:t>
      </w:r>
      <w:proofErr w:type="gramEnd"/>
      <w:r w:rsidRPr="00FF61B7">
        <w:rPr>
          <w:rFonts w:ascii="Times New Roman" w:hAnsi="Times New Roman" w:cs="Times New Roman"/>
          <w:sz w:val="24"/>
          <w:szCs w:val="24"/>
        </w:rPr>
        <w:t xml:space="preserve"> Законодательным собранием Ленинградской области 25 декабря 2017 года)</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 </w:t>
      </w:r>
    </w:p>
    <w:p w:rsidR="00FF61B7" w:rsidRPr="00FF61B7" w:rsidRDefault="00FF61B7" w:rsidP="00FF61B7">
      <w:pPr>
        <w:rPr>
          <w:rFonts w:ascii="Times New Roman" w:hAnsi="Times New Roman" w:cs="Times New Roman"/>
          <w:sz w:val="24"/>
          <w:szCs w:val="24"/>
        </w:rPr>
      </w:pPr>
      <w:proofErr w:type="gramStart"/>
      <w:r w:rsidRPr="00FF61B7">
        <w:rPr>
          <w:rFonts w:ascii="Times New Roman" w:hAnsi="Times New Roman" w:cs="Times New Roman"/>
          <w:sz w:val="24"/>
          <w:szCs w:val="24"/>
        </w:rPr>
        <w:t xml:space="preserve">Настоящий областной закон в соответствии с Федеральным </w:t>
      </w:r>
      <w:hyperlink r:id="rId6" w:history="1">
        <w:r w:rsidRPr="00FF61B7">
          <w:rPr>
            <w:rStyle w:val="a3"/>
            <w:rFonts w:ascii="Times New Roman" w:hAnsi="Times New Roman" w:cs="Times New Roman"/>
            <w:sz w:val="24"/>
            <w:szCs w:val="24"/>
          </w:rPr>
          <w:t>законом</w:t>
        </w:r>
      </w:hyperlink>
      <w:r w:rsidRPr="00FF61B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7" w:history="1">
        <w:r w:rsidRPr="00FF61B7">
          <w:rPr>
            <w:rStyle w:val="a3"/>
            <w:rFonts w:ascii="Times New Roman" w:hAnsi="Times New Roman" w:cs="Times New Roman"/>
            <w:sz w:val="24"/>
            <w:szCs w:val="24"/>
          </w:rPr>
          <w:t>Конституции</w:t>
        </w:r>
      </w:hyperlink>
      <w:r w:rsidRPr="00FF61B7">
        <w:rPr>
          <w:rFonts w:ascii="Times New Roman" w:hAnsi="Times New Roman" w:cs="Times New Roman"/>
          <w:sz w:val="24"/>
          <w:szCs w:val="24"/>
        </w:rPr>
        <w:t xml:space="preserve"> Российской Федерации, Федеральному </w:t>
      </w:r>
      <w:hyperlink r:id="rId8" w:history="1">
        <w:r w:rsidRPr="00FF61B7">
          <w:rPr>
            <w:rStyle w:val="a3"/>
            <w:rFonts w:ascii="Times New Roman" w:hAnsi="Times New Roman" w:cs="Times New Roman"/>
            <w:sz w:val="24"/>
            <w:szCs w:val="24"/>
          </w:rPr>
          <w:t>закону</w:t>
        </w:r>
      </w:hyperlink>
      <w:r w:rsidRPr="00FF61B7">
        <w:rPr>
          <w:rFonts w:ascii="Times New Roman" w:hAnsi="Times New Roman" w:cs="Times New Roman"/>
          <w:sz w:val="24"/>
          <w:szCs w:val="24"/>
        </w:rPr>
        <w:t xml:space="preserve"> от 6 октября 2003 года N 131-ФЗ "Об общих принципах организации местного самоуправления</w:t>
      </w:r>
      <w:proofErr w:type="gramEnd"/>
      <w:r w:rsidRPr="00FF61B7">
        <w:rPr>
          <w:rFonts w:ascii="Times New Roman" w:hAnsi="Times New Roman" w:cs="Times New Roman"/>
          <w:sz w:val="24"/>
          <w:szCs w:val="24"/>
        </w:rPr>
        <w:t xml:space="preserve"> в Российской Федерации", иным федеральным законам, </w:t>
      </w:r>
      <w:hyperlink r:id="rId9" w:history="1">
        <w:r w:rsidRPr="00FF61B7">
          <w:rPr>
            <w:rStyle w:val="a3"/>
            <w:rFonts w:ascii="Times New Roman" w:hAnsi="Times New Roman" w:cs="Times New Roman"/>
            <w:sz w:val="24"/>
            <w:szCs w:val="24"/>
          </w:rPr>
          <w:t>Уставу</w:t>
        </w:r>
      </w:hyperlink>
      <w:r w:rsidRPr="00FF61B7">
        <w:rPr>
          <w:rFonts w:ascii="Times New Roman" w:hAnsi="Times New Roman" w:cs="Times New Roman"/>
          <w:sz w:val="24"/>
          <w:szCs w:val="24"/>
        </w:rPr>
        <w:t xml:space="preserve"> Ленинградской области, областному законодательству, уставу муниципального образования.</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 </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Статья 1. Основные понятия, используемые в настоящем областном законе </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Для целей настоящего областного закона применяются следующие понятия:</w:t>
      </w:r>
    </w:p>
    <w:p w:rsidR="00FF61B7" w:rsidRPr="00FF61B7" w:rsidRDefault="00FF61B7" w:rsidP="00FF61B7">
      <w:pPr>
        <w:numPr>
          <w:ilvl w:val="0"/>
          <w:numId w:val="1"/>
        </w:numPr>
        <w:rPr>
          <w:rFonts w:ascii="Times New Roman" w:hAnsi="Times New Roman" w:cs="Times New Roman"/>
          <w:sz w:val="24"/>
          <w:szCs w:val="24"/>
        </w:rPr>
      </w:pPr>
      <w:r w:rsidRPr="00FF61B7">
        <w:rPr>
          <w:rFonts w:ascii="Times New Roman" w:hAnsi="Times New Roman" w:cs="Times New Roman"/>
          <w:sz w:val="24"/>
          <w:szCs w:val="24"/>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FF61B7" w:rsidRPr="00FF61B7" w:rsidRDefault="00FF61B7" w:rsidP="00FF61B7">
      <w:pPr>
        <w:numPr>
          <w:ilvl w:val="0"/>
          <w:numId w:val="1"/>
        </w:numPr>
        <w:rPr>
          <w:rFonts w:ascii="Times New Roman" w:hAnsi="Times New Roman" w:cs="Times New Roman"/>
          <w:sz w:val="24"/>
          <w:szCs w:val="24"/>
        </w:rPr>
      </w:pPr>
      <w:r w:rsidRPr="00FF61B7">
        <w:rPr>
          <w:rFonts w:ascii="Times New Roman" w:hAnsi="Times New Roman" w:cs="Times New Roman"/>
          <w:sz w:val="24"/>
          <w:szCs w:val="24"/>
        </w:rP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FF61B7" w:rsidRPr="00FF61B7" w:rsidRDefault="00FF61B7" w:rsidP="00FF61B7">
      <w:pPr>
        <w:numPr>
          <w:ilvl w:val="0"/>
          <w:numId w:val="1"/>
        </w:numPr>
        <w:rPr>
          <w:rFonts w:ascii="Times New Roman" w:hAnsi="Times New Roman" w:cs="Times New Roman"/>
          <w:sz w:val="24"/>
          <w:szCs w:val="24"/>
        </w:rPr>
      </w:pPr>
      <w:r w:rsidRPr="00FF61B7">
        <w:rPr>
          <w:rFonts w:ascii="Times New Roman" w:hAnsi="Times New Roman" w:cs="Times New Roman"/>
          <w:sz w:val="24"/>
          <w:szCs w:val="24"/>
        </w:rPr>
        <w:t>инициативная комиссия - представители населения, избранные на собрании (конференции) граждан территории административного центра;</w:t>
      </w:r>
    </w:p>
    <w:p w:rsidR="00FF61B7" w:rsidRPr="00FF61B7" w:rsidRDefault="00FF61B7" w:rsidP="00FF61B7">
      <w:pPr>
        <w:numPr>
          <w:ilvl w:val="0"/>
          <w:numId w:val="1"/>
        </w:numPr>
        <w:rPr>
          <w:rFonts w:ascii="Times New Roman" w:hAnsi="Times New Roman" w:cs="Times New Roman"/>
          <w:sz w:val="24"/>
          <w:szCs w:val="24"/>
        </w:rPr>
      </w:pPr>
      <w:proofErr w:type="gramStart"/>
      <w:r w:rsidRPr="00FF61B7">
        <w:rPr>
          <w:rFonts w:ascii="Times New Roman" w:hAnsi="Times New Roman" w:cs="Times New Roman"/>
          <w:sz w:val="24"/>
          <w:szCs w:val="24"/>
        </w:rPr>
        <w:t>инициативное</w:t>
      </w:r>
      <w:proofErr w:type="gramEnd"/>
      <w:r w:rsidRPr="00FF61B7">
        <w:rPr>
          <w:rFonts w:ascii="Times New Roman" w:hAnsi="Times New Roman" w:cs="Times New Roman"/>
          <w:sz w:val="24"/>
          <w:szCs w:val="24"/>
        </w:rPr>
        <w:t xml:space="preserve">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FF61B7" w:rsidRPr="00FF61B7" w:rsidRDefault="00FF61B7" w:rsidP="00FF61B7">
      <w:pPr>
        <w:numPr>
          <w:ilvl w:val="0"/>
          <w:numId w:val="1"/>
        </w:numPr>
        <w:rPr>
          <w:rFonts w:ascii="Times New Roman" w:hAnsi="Times New Roman" w:cs="Times New Roman"/>
          <w:sz w:val="24"/>
          <w:szCs w:val="24"/>
        </w:rPr>
      </w:pPr>
      <w:proofErr w:type="gramStart"/>
      <w:r w:rsidRPr="00FF61B7">
        <w:rPr>
          <w:rFonts w:ascii="Times New Roman" w:hAnsi="Times New Roman" w:cs="Times New Roman"/>
          <w:sz w:val="24"/>
          <w:szCs w:val="24"/>
        </w:rP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w:t>
      </w:r>
      <w:proofErr w:type="spellStart"/>
      <w:r w:rsidRPr="00FF61B7">
        <w:rPr>
          <w:rFonts w:ascii="Times New Roman" w:hAnsi="Times New Roman" w:cs="Times New Roman"/>
          <w:sz w:val="24"/>
          <w:szCs w:val="24"/>
        </w:rPr>
        <w:t>софинансирования</w:t>
      </w:r>
      <w:proofErr w:type="spellEnd"/>
      <w:r w:rsidRPr="00FF61B7">
        <w:rPr>
          <w:rFonts w:ascii="Times New Roman" w:hAnsi="Times New Roman" w:cs="Times New Roman"/>
          <w:sz w:val="24"/>
          <w:szCs w:val="24"/>
        </w:rPr>
        <w:t xml:space="preserve"> расходных обязательств, возникающих при осуществлении </w:t>
      </w:r>
      <w:r w:rsidRPr="00FF61B7">
        <w:rPr>
          <w:rFonts w:ascii="Times New Roman" w:hAnsi="Times New Roman" w:cs="Times New Roman"/>
          <w:sz w:val="24"/>
          <w:szCs w:val="24"/>
        </w:rPr>
        <w:lastRenderedPageBreak/>
        <w:t>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p>
    <w:p w:rsidR="00FF61B7" w:rsidRPr="00FF61B7" w:rsidRDefault="00FF61B7" w:rsidP="00FF61B7">
      <w:pPr>
        <w:numPr>
          <w:ilvl w:val="0"/>
          <w:numId w:val="1"/>
        </w:numPr>
        <w:rPr>
          <w:rFonts w:ascii="Times New Roman" w:hAnsi="Times New Roman" w:cs="Times New Roman"/>
          <w:sz w:val="24"/>
          <w:szCs w:val="24"/>
        </w:rPr>
      </w:pPr>
      <w:r w:rsidRPr="00FF61B7">
        <w:rPr>
          <w:rFonts w:ascii="Times New Roman" w:hAnsi="Times New Roman" w:cs="Times New Roman"/>
          <w:sz w:val="24"/>
          <w:szCs w:val="24"/>
        </w:rPr>
        <w:t xml:space="preserve">инициативные предложения жителей территории административного центра (далее - инициативные предложения) - предложения (предложение) населения территории административного центра,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создаваемых </w:t>
      </w:r>
      <w:proofErr w:type="gramStart"/>
      <w:r w:rsidRPr="00FF61B7">
        <w:rPr>
          <w:rFonts w:ascii="Times New Roman" w:hAnsi="Times New Roman" w:cs="Times New Roman"/>
          <w:sz w:val="24"/>
          <w:szCs w:val="24"/>
        </w:rPr>
        <w:t>и(</w:t>
      </w:r>
      <w:proofErr w:type="gramEnd"/>
      <w:r w:rsidRPr="00FF61B7">
        <w:rPr>
          <w:rFonts w:ascii="Times New Roman" w:hAnsi="Times New Roman" w:cs="Times New Roman"/>
          <w:sz w:val="24"/>
          <w:szCs w:val="24"/>
        </w:rPr>
        <w:t>или) используемых в рамках решения вопросов местного значения;</w:t>
      </w:r>
    </w:p>
    <w:p w:rsidR="00FF61B7" w:rsidRPr="00FF61B7" w:rsidRDefault="00FF61B7" w:rsidP="00FF61B7">
      <w:pPr>
        <w:numPr>
          <w:ilvl w:val="0"/>
          <w:numId w:val="1"/>
        </w:numPr>
        <w:rPr>
          <w:rFonts w:ascii="Times New Roman" w:hAnsi="Times New Roman" w:cs="Times New Roman"/>
          <w:sz w:val="24"/>
          <w:szCs w:val="24"/>
        </w:rPr>
      </w:pPr>
      <w:r w:rsidRPr="00FF61B7">
        <w:rPr>
          <w:rFonts w:ascii="Times New Roman" w:hAnsi="Times New Roman" w:cs="Times New Roman"/>
          <w:sz w:val="24"/>
          <w:szCs w:val="24"/>
        </w:rP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w:t>
      </w:r>
    </w:p>
    <w:p w:rsidR="00FF61B7" w:rsidRPr="00FF61B7" w:rsidRDefault="00FF61B7" w:rsidP="00FF61B7">
      <w:pPr>
        <w:numPr>
          <w:ilvl w:val="0"/>
          <w:numId w:val="1"/>
        </w:numPr>
        <w:rPr>
          <w:rFonts w:ascii="Times New Roman" w:hAnsi="Times New Roman" w:cs="Times New Roman"/>
          <w:sz w:val="24"/>
          <w:szCs w:val="24"/>
        </w:rPr>
      </w:pPr>
      <w:r w:rsidRPr="00FF61B7">
        <w:rPr>
          <w:rFonts w:ascii="Times New Roman" w:hAnsi="Times New Roman" w:cs="Times New Roman"/>
          <w:sz w:val="24"/>
          <w:szCs w:val="24"/>
        </w:rPr>
        <w:t>муниципальное образование - городской округ либо городское или сельское поселение Ленинградской области.</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 </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Статья 2. Порядок участия населения в осуществлении местного самоуправления в иных формах </w:t>
      </w:r>
    </w:p>
    <w:p w:rsidR="00FF61B7" w:rsidRPr="00FF61B7" w:rsidRDefault="00FF61B7" w:rsidP="00FF61B7">
      <w:pPr>
        <w:numPr>
          <w:ilvl w:val="0"/>
          <w:numId w:val="2"/>
        </w:numPr>
        <w:rPr>
          <w:rFonts w:ascii="Times New Roman" w:hAnsi="Times New Roman" w:cs="Times New Roman"/>
          <w:sz w:val="24"/>
          <w:szCs w:val="24"/>
        </w:rPr>
      </w:pPr>
      <w:r w:rsidRPr="00FF61B7">
        <w:rPr>
          <w:rFonts w:ascii="Times New Roman" w:hAnsi="Times New Roman" w:cs="Times New Roman"/>
          <w:sz w:val="24"/>
          <w:szCs w:val="24"/>
        </w:rPr>
        <w:t>Население участвует в осуществлении местного самоуправления в иных формах на территории административного центра путем избрания инициативных комиссий.</w:t>
      </w:r>
    </w:p>
    <w:p w:rsidR="00FF61B7" w:rsidRPr="00FF61B7" w:rsidRDefault="00FF61B7" w:rsidP="00FF61B7">
      <w:pPr>
        <w:numPr>
          <w:ilvl w:val="0"/>
          <w:numId w:val="2"/>
        </w:numPr>
        <w:rPr>
          <w:rFonts w:ascii="Times New Roman" w:hAnsi="Times New Roman" w:cs="Times New Roman"/>
          <w:sz w:val="24"/>
          <w:szCs w:val="24"/>
        </w:rPr>
      </w:pPr>
      <w:r w:rsidRPr="00FF61B7">
        <w:rPr>
          <w:rFonts w:ascii="Times New Roman" w:hAnsi="Times New Roman" w:cs="Times New Roman"/>
          <w:sz w:val="24"/>
          <w:szCs w:val="24"/>
        </w:rPr>
        <w:t>Границы территории административного центра,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FF61B7" w:rsidRPr="00FF61B7" w:rsidRDefault="00FF61B7" w:rsidP="00FF61B7">
      <w:pPr>
        <w:numPr>
          <w:ilvl w:val="0"/>
          <w:numId w:val="2"/>
        </w:numPr>
        <w:rPr>
          <w:rFonts w:ascii="Times New Roman" w:hAnsi="Times New Roman" w:cs="Times New Roman"/>
          <w:sz w:val="24"/>
          <w:szCs w:val="24"/>
        </w:rPr>
      </w:pPr>
      <w:r w:rsidRPr="00FF61B7">
        <w:rPr>
          <w:rFonts w:ascii="Times New Roman" w:hAnsi="Times New Roman" w:cs="Times New Roman"/>
          <w:sz w:val="24"/>
          <w:szCs w:val="24"/>
        </w:rPr>
        <w:t>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FF61B7" w:rsidRPr="00FF61B7" w:rsidRDefault="00FF61B7" w:rsidP="00FF61B7">
      <w:pPr>
        <w:numPr>
          <w:ilvl w:val="0"/>
          <w:numId w:val="2"/>
        </w:numPr>
        <w:rPr>
          <w:rFonts w:ascii="Times New Roman" w:hAnsi="Times New Roman" w:cs="Times New Roman"/>
          <w:sz w:val="24"/>
          <w:szCs w:val="24"/>
        </w:rPr>
      </w:pPr>
      <w:r w:rsidRPr="00FF61B7">
        <w:rPr>
          <w:rFonts w:ascii="Times New Roman" w:hAnsi="Times New Roman" w:cs="Times New Roman"/>
          <w:sz w:val="24"/>
          <w:szCs w:val="24"/>
        </w:rPr>
        <w:t>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 </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Статья 3. Инициативные комиссии </w:t>
      </w:r>
    </w:p>
    <w:p w:rsidR="00FF61B7" w:rsidRPr="00FF61B7" w:rsidRDefault="00FF61B7" w:rsidP="00FF61B7">
      <w:pPr>
        <w:numPr>
          <w:ilvl w:val="0"/>
          <w:numId w:val="3"/>
        </w:numPr>
        <w:rPr>
          <w:rFonts w:ascii="Times New Roman" w:hAnsi="Times New Roman" w:cs="Times New Roman"/>
          <w:sz w:val="24"/>
          <w:szCs w:val="24"/>
        </w:rPr>
      </w:pPr>
      <w:r w:rsidRPr="00FF61B7">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w:t>
      </w:r>
      <w:r w:rsidRPr="00FF61B7">
        <w:rPr>
          <w:rFonts w:ascii="Times New Roman" w:hAnsi="Times New Roman" w:cs="Times New Roman"/>
          <w:sz w:val="24"/>
          <w:szCs w:val="24"/>
        </w:rPr>
        <w:lastRenderedPageBreak/>
        <w:t>обязательным участием уполномоченного представителя органа местного самоуправления в порядке, предусмотренном решением совета депутатов.</w:t>
      </w:r>
    </w:p>
    <w:p w:rsidR="00FF61B7" w:rsidRPr="00FF61B7" w:rsidRDefault="00FF61B7" w:rsidP="00FF61B7">
      <w:pPr>
        <w:numPr>
          <w:ilvl w:val="0"/>
          <w:numId w:val="3"/>
        </w:numPr>
        <w:rPr>
          <w:rFonts w:ascii="Times New Roman" w:hAnsi="Times New Roman" w:cs="Times New Roman"/>
          <w:sz w:val="24"/>
          <w:szCs w:val="24"/>
        </w:rPr>
      </w:pPr>
      <w:r w:rsidRPr="00FF61B7">
        <w:rPr>
          <w:rFonts w:ascii="Times New Roman" w:hAnsi="Times New Roman" w:cs="Times New Roman"/>
          <w:sz w:val="24"/>
          <w:szCs w:val="24"/>
        </w:rPr>
        <w:t xml:space="preserve">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осуществлению </w:t>
      </w:r>
      <w:proofErr w:type="gramStart"/>
      <w:r w:rsidRPr="00FF61B7">
        <w:rPr>
          <w:rFonts w:ascii="Times New Roman" w:hAnsi="Times New Roman" w:cs="Times New Roman"/>
          <w:sz w:val="24"/>
          <w:szCs w:val="24"/>
        </w:rPr>
        <w:t>контроля за</w:t>
      </w:r>
      <w:proofErr w:type="gramEnd"/>
      <w:r w:rsidRPr="00FF61B7">
        <w:rPr>
          <w:rFonts w:ascii="Times New Roman" w:hAnsi="Times New Roman" w:cs="Times New Roman"/>
          <w:sz w:val="24"/>
          <w:szCs w:val="24"/>
        </w:rPr>
        <w:t xml:space="preserve"> их реализацией.</w:t>
      </w:r>
    </w:p>
    <w:p w:rsidR="00FF61B7" w:rsidRPr="00FF61B7" w:rsidRDefault="00FF61B7" w:rsidP="00FF61B7">
      <w:pPr>
        <w:numPr>
          <w:ilvl w:val="0"/>
          <w:numId w:val="3"/>
        </w:numPr>
        <w:rPr>
          <w:rFonts w:ascii="Times New Roman" w:hAnsi="Times New Roman" w:cs="Times New Roman"/>
          <w:sz w:val="24"/>
          <w:szCs w:val="24"/>
        </w:rPr>
      </w:pPr>
      <w:r w:rsidRPr="00FF61B7">
        <w:rPr>
          <w:rFonts w:ascii="Times New Roman" w:hAnsi="Times New Roman" w:cs="Times New Roman"/>
          <w:sz w:val="24"/>
          <w:szCs w:val="24"/>
        </w:rPr>
        <w:t>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FF61B7" w:rsidRPr="00FF61B7" w:rsidRDefault="00FF61B7" w:rsidP="00FF61B7">
      <w:pPr>
        <w:numPr>
          <w:ilvl w:val="0"/>
          <w:numId w:val="3"/>
        </w:numPr>
        <w:rPr>
          <w:rFonts w:ascii="Times New Roman" w:hAnsi="Times New Roman" w:cs="Times New Roman"/>
          <w:sz w:val="24"/>
          <w:szCs w:val="24"/>
        </w:rPr>
      </w:pPr>
      <w:r w:rsidRPr="00FF61B7">
        <w:rPr>
          <w:rFonts w:ascii="Times New Roman" w:hAnsi="Times New Roman" w:cs="Times New Roman"/>
          <w:sz w:val="24"/>
          <w:szCs w:val="24"/>
        </w:rPr>
        <w:t>Количество членов инициативной комиссии должно быть нечетным и составлять не менее трех человек и не более семи человек.</w:t>
      </w:r>
    </w:p>
    <w:p w:rsidR="00FF61B7" w:rsidRPr="00FF61B7" w:rsidRDefault="00FF61B7" w:rsidP="00FF61B7">
      <w:pPr>
        <w:numPr>
          <w:ilvl w:val="0"/>
          <w:numId w:val="3"/>
        </w:numPr>
        <w:rPr>
          <w:rFonts w:ascii="Times New Roman" w:hAnsi="Times New Roman" w:cs="Times New Roman"/>
          <w:sz w:val="24"/>
          <w:szCs w:val="24"/>
        </w:rPr>
      </w:pPr>
      <w:r w:rsidRPr="00FF61B7">
        <w:rPr>
          <w:rFonts w:ascii="Times New Roman" w:hAnsi="Times New Roman" w:cs="Times New Roman"/>
          <w:sz w:val="24"/>
          <w:szCs w:val="24"/>
        </w:rPr>
        <w:t>Кандидатуры членов инициативной комиссии могут быть выдвинуты:</w:t>
      </w:r>
    </w:p>
    <w:p w:rsidR="00FF61B7" w:rsidRPr="00FF61B7" w:rsidRDefault="00FF61B7" w:rsidP="00FF61B7">
      <w:pPr>
        <w:numPr>
          <w:ilvl w:val="0"/>
          <w:numId w:val="4"/>
        </w:numPr>
        <w:rPr>
          <w:rFonts w:ascii="Times New Roman" w:hAnsi="Times New Roman" w:cs="Times New Roman"/>
          <w:sz w:val="24"/>
          <w:szCs w:val="24"/>
        </w:rPr>
      </w:pPr>
      <w:r w:rsidRPr="00FF61B7">
        <w:rPr>
          <w:rFonts w:ascii="Times New Roman" w:hAnsi="Times New Roman" w:cs="Times New Roman"/>
          <w:sz w:val="24"/>
          <w:szCs w:val="24"/>
        </w:rPr>
        <w:t>населением территории административного центра;</w:t>
      </w:r>
    </w:p>
    <w:p w:rsidR="00FF61B7" w:rsidRPr="00FF61B7" w:rsidRDefault="00FF61B7" w:rsidP="00FF61B7">
      <w:pPr>
        <w:numPr>
          <w:ilvl w:val="0"/>
          <w:numId w:val="4"/>
        </w:numPr>
        <w:rPr>
          <w:rFonts w:ascii="Times New Roman" w:hAnsi="Times New Roman" w:cs="Times New Roman"/>
          <w:sz w:val="24"/>
          <w:szCs w:val="24"/>
        </w:rPr>
      </w:pPr>
      <w:r w:rsidRPr="00FF61B7">
        <w:rPr>
          <w:rFonts w:ascii="Times New Roman" w:hAnsi="Times New Roman" w:cs="Times New Roman"/>
          <w:sz w:val="24"/>
          <w:szCs w:val="24"/>
        </w:rPr>
        <w:t>по предложению органа местного самоуправления муниципального образования;</w:t>
      </w:r>
    </w:p>
    <w:p w:rsidR="00FF61B7" w:rsidRPr="00FF61B7" w:rsidRDefault="00FF61B7" w:rsidP="00FF61B7">
      <w:pPr>
        <w:numPr>
          <w:ilvl w:val="0"/>
          <w:numId w:val="4"/>
        </w:numPr>
        <w:rPr>
          <w:rFonts w:ascii="Times New Roman" w:hAnsi="Times New Roman" w:cs="Times New Roman"/>
          <w:sz w:val="24"/>
          <w:szCs w:val="24"/>
        </w:rPr>
      </w:pPr>
      <w:r w:rsidRPr="00FF61B7">
        <w:rPr>
          <w:rFonts w:ascii="Times New Roman" w:hAnsi="Times New Roman" w:cs="Times New Roman"/>
          <w:sz w:val="24"/>
          <w:szCs w:val="24"/>
        </w:rPr>
        <w:t>путем самовыдвижения.</w:t>
      </w:r>
    </w:p>
    <w:p w:rsidR="00FF61B7" w:rsidRPr="00FF61B7" w:rsidRDefault="00FF61B7" w:rsidP="00FF61B7">
      <w:pPr>
        <w:numPr>
          <w:ilvl w:val="0"/>
          <w:numId w:val="5"/>
        </w:numPr>
        <w:rPr>
          <w:rFonts w:ascii="Times New Roman" w:hAnsi="Times New Roman" w:cs="Times New Roman"/>
          <w:sz w:val="24"/>
          <w:szCs w:val="24"/>
        </w:rPr>
      </w:pPr>
      <w:r w:rsidRPr="00FF61B7">
        <w:rPr>
          <w:rFonts w:ascii="Times New Roman" w:hAnsi="Times New Roman" w:cs="Times New Roman"/>
          <w:sz w:val="24"/>
          <w:szCs w:val="24"/>
        </w:rPr>
        <w:t>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FF61B7" w:rsidRPr="00FF61B7" w:rsidRDefault="00FF61B7" w:rsidP="00FF61B7">
      <w:pPr>
        <w:numPr>
          <w:ilvl w:val="0"/>
          <w:numId w:val="5"/>
        </w:numPr>
        <w:rPr>
          <w:rFonts w:ascii="Times New Roman" w:hAnsi="Times New Roman" w:cs="Times New Roman"/>
          <w:sz w:val="24"/>
          <w:szCs w:val="24"/>
        </w:rPr>
      </w:pPr>
      <w:r w:rsidRPr="00FF61B7">
        <w:rPr>
          <w:rFonts w:ascii="Times New Roman" w:hAnsi="Times New Roman" w:cs="Times New Roman"/>
          <w:sz w:val="24"/>
          <w:szCs w:val="24"/>
        </w:rPr>
        <w:t>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Расходы, связанные с заключенным договором, могут осуществляться за счет средств бюджета муниципального образования.</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FF61B7" w:rsidRPr="00FF61B7" w:rsidRDefault="00FF61B7" w:rsidP="00FF61B7">
      <w:pPr>
        <w:numPr>
          <w:ilvl w:val="0"/>
          <w:numId w:val="6"/>
        </w:numPr>
        <w:rPr>
          <w:rFonts w:ascii="Times New Roman" w:hAnsi="Times New Roman" w:cs="Times New Roman"/>
          <w:sz w:val="24"/>
          <w:szCs w:val="24"/>
        </w:rPr>
      </w:pPr>
      <w:r w:rsidRPr="00FF61B7">
        <w:rPr>
          <w:rFonts w:ascii="Times New Roman" w:hAnsi="Times New Roman" w:cs="Times New Roman"/>
          <w:sz w:val="24"/>
          <w:szCs w:val="24"/>
        </w:rPr>
        <w:t>Председатель имеет удостоверение, которое подписывается главой муниципального образования.</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 </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Статья 4. Ответственность и досрочное прекращение полномочий инициативной комиссии, членов инициативной комиссии </w:t>
      </w:r>
    </w:p>
    <w:p w:rsidR="00FF61B7" w:rsidRPr="00FF61B7" w:rsidRDefault="00FF61B7" w:rsidP="00FF61B7">
      <w:pPr>
        <w:numPr>
          <w:ilvl w:val="0"/>
          <w:numId w:val="7"/>
        </w:numPr>
        <w:rPr>
          <w:rFonts w:ascii="Times New Roman" w:hAnsi="Times New Roman" w:cs="Times New Roman"/>
          <w:sz w:val="24"/>
          <w:szCs w:val="24"/>
        </w:rPr>
      </w:pPr>
      <w:r w:rsidRPr="00FF61B7">
        <w:rPr>
          <w:rFonts w:ascii="Times New Roman" w:hAnsi="Times New Roman" w:cs="Times New Roman"/>
          <w:sz w:val="24"/>
          <w:szCs w:val="24"/>
        </w:rPr>
        <w:lastRenderedPageBreak/>
        <w:t xml:space="preserve">Инициативная комиссия ежегодно </w:t>
      </w:r>
      <w:proofErr w:type="gramStart"/>
      <w:r w:rsidRPr="00FF61B7">
        <w:rPr>
          <w:rFonts w:ascii="Times New Roman" w:hAnsi="Times New Roman" w:cs="Times New Roman"/>
          <w:sz w:val="24"/>
          <w:szCs w:val="24"/>
        </w:rPr>
        <w:t>отчитывается о</w:t>
      </w:r>
      <w:proofErr w:type="gramEnd"/>
      <w:r w:rsidRPr="00FF61B7">
        <w:rPr>
          <w:rFonts w:ascii="Times New Roman" w:hAnsi="Times New Roman" w:cs="Times New Roman"/>
          <w:sz w:val="24"/>
          <w:szCs w:val="24"/>
        </w:rPr>
        <w:t xml:space="preserve">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FF61B7" w:rsidRPr="00FF61B7" w:rsidRDefault="00FF61B7" w:rsidP="00FF61B7">
      <w:pPr>
        <w:numPr>
          <w:ilvl w:val="0"/>
          <w:numId w:val="7"/>
        </w:numPr>
        <w:rPr>
          <w:rFonts w:ascii="Times New Roman" w:hAnsi="Times New Roman" w:cs="Times New Roman"/>
          <w:sz w:val="24"/>
          <w:szCs w:val="24"/>
        </w:rPr>
      </w:pPr>
      <w:r w:rsidRPr="00FF61B7">
        <w:rPr>
          <w:rFonts w:ascii="Times New Roman" w:hAnsi="Times New Roman" w:cs="Times New Roman"/>
          <w:sz w:val="24"/>
          <w:szCs w:val="24"/>
        </w:rPr>
        <w:t>Деятельность инициативной комиссии прекращается досрочно в следующих случаях:</w:t>
      </w:r>
    </w:p>
    <w:p w:rsidR="00FF61B7" w:rsidRPr="00FF61B7" w:rsidRDefault="00FF61B7" w:rsidP="00FF61B7">
      <w:pPr>
        <w:numPr>
          <w:ilvl w:val="0"/>
          <w:numId w:val="8"/>
        </w:numPr>
        <w:rPr>
          <w:rFonts w:ascii="Times New Roman" w:hAnsi="Times New Roman" w:cs="Times New Roman"/>
          <w:sz w:val="24"/>
          <w:szCs w:val="24"/>
        </w:rPr>
      </w:pPr>
      <w:r w:rsidRPr="00FF61B7">
        <w:rPr>
          <w:rFonts w:ascii="Times New Roman" w:hAnsi="Times New Roman" w:cs="Times New Roman"/>
          <w:sz w:val="24"/>
          <w:szCs w:val="24"/>
        </w:rPr>
        <w:t>принятия решения о роспуске (самороспуске) в порядке, определенном решением совета депутатов муниципального образования;</w:t>
      </w:r>
    </w:p>
    <w:p w:rsidR="00FF61B7" w:rsidRPr="00FF61B7" w:rsidRDefault="00FF61B7" w:rsidP="00FF61B7">
      <w:pPr>
        <w:numPr>
          <w:ilvl w:val="0"/>
          <w:numId w:val="8"/>
        </w:numPr>
        <w:rPr>
          <w:rFonts w:ascii="Times New Roman" w:hAnsi="Times New Roman" w:cs="Times New Roman"/>
          <w:sz w:val="24"/>
          <w:szCs w:val="24"/>
        </w:rPr>
      </w:pPr>
      <w:r w:rsidRPr="00FF61B7">
        <w:rPr>
          <w:rFonts w:ascii="Times New Roman" w:hAnsi="Times New Roman" w:cs="Times New Roman"/>
          <w:sz w:val="24"/>
          <w:szCs w:val="24"/>
        </w:rPr>
        <w:t xml:space="preserve">несоответствия требованиям </w:t>
      </w:r>
      <w:hyperlink r:id="rId10" w:anchor="P41" w:history="1">
        <w:r w:rsidRPr="00FF61B7">
          <w:rPr>
            <w:rStyle w:val="a3"/>
            <w:rFonts w:ascii="Times New Roman" w:hAnsi="Times New Roman" w:cs="Times New Roman"/>
            <w:sz w:val="24"/>
            <w:szCs w:val="24"/>
          </w:rPr>
          <w:t>части 4 статьи 3</w:t>
        </w:r>
      </w:hyperlink>
      <w:r w:rsidRPr="00FF61B7">
        <w:rPr>
          <w:rFonts w:ascii="Times New Roman" w:hAnsi="Times New Roman" w:cs="Times New Roman"/>
          <w:sz w:val="24"/>
          <w:szCs w:val="24"/>
        </w:rPr>
        <w:t xml:space="preserve"> настоящего областного закона.</w:t>
      </w:r>
    </w:p>
    <w:p w:rsidR="00FF61B7" w:rsidRPr="00FF61B7" w:rsidRDefault="00FF61B7" w:rsidP="00FF61B7">
      <w:pPr>
        <w:numPr>
          <w:ilvl w:val="0"/>
          <w:numId w:val="9"/>
        </w:numPr>
        <w:rPr>
          <w:rFonts w:ascii="Times New Roman" w:hAnsi="Times New Roman" w:cs="Times New Roman"/>
          <w:sz w:val="24"/>
          <w:szCs w:val="24"/>
        </w:rPr>
      </w:pPr>
      <w:r w:rsidRPr="00FF61B7">
        <w:rPr>
          <w:rFonts w:ascii="Times New Roman" w:hAnsi="Times New Roman" w:cs="Times New Roman"/>
          <w:sz w:val="24"/>
          <w:szCs w:val="24"/>
        </w:rPr>
        <w:t>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FF61B7" w:rsidRPr="00FF61B7" w:rsidRDefault="00FF61B7" w:rsidP="00FF61B7">
      <w:pPr>
        <w:numPr>
          <w:ilvl w:val="0"/>
          <w:numId w:val="10"/>
        </w:numPr>
        <w:rPr>
          <w:rFonts w:ascii="Times New Roman" w:hAnsi="Times New Roman" w:cs="Times New Roman"/>
          <w:sz w:val="24"/>
          <w:szCs w:val="24"/>
        </w:rPr>
      </w:pPr>
      <w:r w:rsidRPr="00FF61B7">
        <w:rPr>
          <w:rFonts w:ascii="Times New Roman" w:hAnsi="Times New Roman" w:cs="Times New Roman"/>
          <w:sz w:val="24"/>
          <w:szCs w:val="24"/>
        </w:rPr>
        <w:t>1) прекращение деятельности инициативной комиссии;</w:t>
      </w:r>
    </w:p>
    <w:p w:rsidR="00FF61B7" w:rsidRPr="00FF61B7" w:rsidRDefault="00FF61B7" w:rsidP="00FF61B7">
      <w:pPr>
        <w:numPr>
          <w:ilvl w:val="0"/>
          <w:numId w:val="10"/>
        </w:numPr>
        <w:rPr>
          <w:rFonts w:ascii="Times New Roman" w:hAnsi="Times New Roman" w:cs="Times New Roman"/>
          <w:sz w:val="24"/>
          <w:szCs w:val="24"/>
        </w:rPr>
      </w:pPr>
      <w:r w:rsidRPr="00FF61B7">
        <w:rPr>
          <w:rFonts w:ascii="Times New Roman" w:hAnsi="Times New Roman" w:cs="Times New Roman"/>
          <w:sz w:val="24"/>
          <w:szCs w:val="24"/>
        </w:rPr>
        <w:t>2) сложение полномочий на основании личного заявления;</w:t>
      </w:r>
    </w:p>
    <w:p w:rsidR="00FF61B7" w:rsidRPr="00FF61B7" w:rsidRDefault="00FF61B7" w:rsidP="00FF61B7">
      <w:pPr>
        <w:numPr>
          <w:ilvl w:val="0"/>
          <w:numId w:val="10"/>
        </w:numPr>
        <w:rPr>
          <w:rFonts w:ascii="Times New Roman" w:hAnsi="Times New Roman" w:cs="Times New Roman"/>
          <w:sz w:val="24"/>
          <w:szCs w:val="24"/>
        </w:rPr>
      </w:pPr>
      <w:r w:rsidRPr="00FF61B7">
        <w:rPr>
          <w:rFonts w:ascii="Times New Roman" w:hAnsi="Times New Roman" w:cs="Times New Roman"/>
          <w:sz w:val="24"/>
          <w:szCs w:val="24"/>
        </w:rPr>
        <w:t>3) в связи с ненадлежащим исполнением своих обязанностей;</w:t>
      </w:r>
    </w:p>
    <w:p w:rsidR="00FF61B7" w:rsidRPr="00FF61B7" w:rsidRDefault="00FF61B7" w:rsidP="00FF61B7">
      <w:pPr>
        <w:numPr>
          <w:ilvl w:val="0"/>
          <w:numId w:val="10"/>
        </w:numPr>
        <w:rPr>
          <w:rFonts w:ascii="Times New Roman" w:hAnsi="Times New Roman" w:cs="Times New Roman"/>
          <w:sz w:val="24"/>
          <w:szCs w:val="24"/>
        </w:rPr>
      </w:pPr>
      <w:r w:rsidRPr="00FF61B7">
        <w:rPr>
          <w:rFonts w:ascii="Times New Roman" w:hAnsi="Times New Roman" w:cs="Times New Roman"/>
          <w:sz w:val="24"/>
          <w:szCs w:val="24"/>
        </w:rPr>
        <w:t>4) утрата доверия;</w:t>
      </w:r>
    </w:p>
    <w:p w:rsidR="00FF61B7" w:rsidRPr="00FF61B7" w:rsidRDefault="00FF61B7" w:rsidP="00FF61B7">
      <w:pPr>
        <w:numPr>
          <w:ilvl w:val="0"/>
          <w:numId w:val="10"/>
        </w:numPr>
        <w:rPr>
          <w:rFonts w:ascii="Times New Roman" w:hAnsi="Times New Roman" w:cs="Times New Roman"/>
          <w:sz w:val="24"/>
          <w:szCs w:val="24"/>
        </w:rPr>
      </w:pPr>
      <w:r w:rsidRPr="00FF61B7">
        <w:rPr>
          <w:rFonts w:ascii="Times New Roman" w:hAnsi="Times New Roman" w:cs="Times New Roman"/>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FF61B7" w:rsidRPr="00FF61B7" w:rsidRDefault="00FF61B7" w:rsidP="00FF61B7">
      <w:pPr>
        <w:numPr>
          <w:ilvl w:val="0"/>
          <w:numId w:val="10"/>
        </w:numPr>
        <w:rPr>
          <w:rFonts w:ascii="Times New Roman" w:hAnsi="Times New Roman" w:cs="Times New Roman"/>
          <w:sz w:val="24"/>
          <w:szCs w:val="24"/>
        </w:rPr>
      </w:pPr>
      <w:r w:rsidRPr="00FF61B7">
        <w:rPr>
          <w:rFonts w:ascii="Times New Roman" w:hAnsi="Times New Roman" w:cs="Times New Roman"/>
          <w:sz w:val="24"/>
          <w:szCs w:val="24"/>
        </w:rPr>
        <w:t>6) вступление в законную силу обвинительного приговора суда;</w:t>
      </w:r>
    </w:p>
    <w:p w:rsidR="00FF61B7" w:rsidRPr="00FF61B7" w:rsidRDefault="00FF61B7" w:rsidP="00FF61B7">
      <w:pPr>
        <w:numPr>
          <w:ilvl w:val="0"/>
          <w:numId w:val="10"/>
        </w:numPr>
        <w:rPr>
          <w:rFonts w:ascii="Times New Roman" w:hAnsi="Times New Roman" w:cs="Times New Roman"/>
          <w:sz w:val="24"/>
          <w:szCs w:val="24"/>
        </w:rPr>
      </w:pPr>
      <w:r w:rsidRPr="00FF61B7">
        <w:rPr>
          <w:rFonts w:ascii="Times New Roman" w:hAnsi="Times New Roman" w:cs="Times New Roman"/>
          <w:sz w:val="24"/>
          <w:szCs w:val="24"/>
        </w:rPr>
        <w:t>7) признание судом недееспособным или ограниченно дееспособным;</w:t>
      </w:r>
    </w:p>
    <w:p w:rsidR="00FF61B7" w:rsidRPr="00FF61B7" w:rsidRDefault="00FF61B7" w:rsidP="00FF61B7">
      <w:pPr>
        <w:numPr>
          <w:ilvl w:val="0"/>
          <w:numId w:val="10"/>
        </w:numPr>
        <w:rPr>
          <w:rFonts w:ascii="Times New Roman" w:hAnsi="Times New Roman" w:cs="Times New Roman"/>
          <w:sz w:val="24"/>
          <w:szCs w:val="24"/>
        </w:rPr>
      </w:pPr>
      <w:r w:rsidRPr="00FF61B7">
        <w:rPr>
          <w:rFonts w:ascii="Times New Roman" w:hAnsi="Times New Roman" w:cs="Times New Roman"/>
          <w:sz w:val="24"/>
          <w:szCs w:val="24"/>
        </w:rPr>
        <w:t>8) признание судом безвестно отсутствующим или объявление умершим;</w:t>
      </w:r>
    </w:p>
    <w:p w:rsidR="00FF61B7" w:rsidRPr="00FF61B7" w:rsidRDefault="00FF61B7" w:rsidP="00FF61B7">
      <w:pPr>
        <w:numPr>
          <w:ilvl w:val="0"/>
          <w:numId w:val="10"/>
        </w:numPr>
        <w:rPr>
          <w:rFonts w:ascii="Times New Roman" w:hAnsi="Times New Roman" w:cs="Times New Roman"/>
          <w:sz w:val="24"/>
          <w:szCs w:val="24"/>
        </w:rPr>
      </w:pPr>
      <w:r w:rsidRPr="00FF61B7">
        <w:rPr>
          <w:rFonts w:ascii="Times New Roman" w:hAnsi="Times New Roman" w:cs="Times New Roman"/>
          <w:sz w:val="24"/>
          <w:szCs w:val="24"/>
        </w:rPr>
        <w:t>9) смерть;</w:t>
      </w:r>
    </w:p>
    <w:p w:rsidR="00FF61B7" w:rsidRPr="00FF61B7" w:rsidRDefault="00FF61B7" w:rsidP="00FF61B7">
      <w:pPr>
        <w:numPr>
          <w:ilvl w:val="0"/>
          <w:numId w:val="10"/>
        </w:numPr>
        <w:rPr>
          <w:rFonts w:ascii="Times New Roman" w:hAnsi="Times New Roman" w:cs="Times New Roman"/>
          <w:sz w:val="24"/>
          <w:szCs w:val="24"/>
        </w:rPr>
      </w:pPr>
      <w:r w:rsidRPr="00FF61B7">
        <w:rPr>
          <w:rFonts w:ascii="Times New Roman" w:hAnsi="Times New Roman" w:cs="Times New Roman"/>
          <w:sz w:val="24"/>
          <w:szCs w:val="24"/>
        </w:rPr>
        <w:t>10) призыв на военную службу или направление на заменяющую ее альтернативную гражданскую службу.</w:t>
      </w:r>
    </w:p>
    <w:p w:rsidR="00FF61B7" w:rsidRPr="00FF61B7" w:rsidRDefault="00FF61B7" w:rsidP="00FF61B7">
      <w:pPr>
        <w:numPr>
          <w:ilvl w:val="0"/>
          <w:numId w:val="11"/>
        </w:numPr>
        <w:rPr>
          <w:rFonts w:ascii="Times New Roman" w:hAnsi="Times New Roman" w:cs="Times New Roman"/>
          <w:sz w:val="24"/>
          <w:szCs w:val="24"/>
        </w:rPr>
      </w:pPr>
      <w:r w:rsidRPr="00FF61B7">
        <w:rPr>
          <w:rFonts w:ascii="Times New Roman" w:hAnsi="Times New Roman" w:cs="Times New Roman"/>
          <w:sz w:val="24"/>
          <w:szCs w:val="24"/>
        </w:rPr>
        <w:t>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FF61B7" w:rsidRPr="00FF61B7" w:rsidRDefault="00FF61B7" w:rsidP="00FF61B7">
      <w:pPr>
        <w:numPr>
          <w:ilvl w:val="0"/>
          <w:numId w:val="11"/>
        </w:numPr>
        <w:rPr>
          <w:rFonts w:ascii="Times New Roman" w:hAnsi="Times New Roman" w:cs="Times New Roman"/>
          <w:sz w:val="24"/>
          <w:szCs w:val="24"/>
        </w:rPr>
      </w:pPr>
      <w:proofErr w:type="gramStart"/>
      <w:r w:rsidRPr="00FF61B7">
        <w:rPr>
          <w:rFonts w:ascii="Times New Roman" w:hAnsi="Times New Roman" w:cs="Times New Roman"/>
          <w:sz w:val="24"/>
          <w:szCs w:val="24"/>
        </w:rPr>
        <w:t>Контроль за</w:t>
      </w:r>
      <w:proofErr w:type="gramEnd"/>
      <w:r w:rsidRPr="00FF61B7">
        <w:rPr>
          <w:rFonts w:ascii="Times New Roman" w:hAnsi="Times New Roman" w:cs="Times New Roman"/>
          <w:sz w:val="24"/>
          <w:szCs w:val="24"/>
        </w:rP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 </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Статья 5. Условия предоставления средств на поддержку муниципальных образований </w:t>
      </w:r>
    </w:p>
    <w:p w:rsidR="00FF61B7" w:rsidRPr="00FF61B7" w:rsidRDefault="00FF61B7" w:rsidP="00FF61B7">
      <w:pPr>
        <w:numPr>
          <w:ilvl w:val="0"/>
          <w:numId w:val="12"/>
        </w:numPr>
        <w:rPr>
          <w:rFonts w:ascii="Times New Roman" w:hAnsi="Times New Roman" w:cs="Times New Roman"/>
          <w:sz w:val="24"/>
          <w:szCs w:val="24"/>
        </w:rPr>
      </w:pPr>
      <w:r w:rsidRPr="00FF61B7">
        <w:rPr>
          <w:rFonts w:ascii="Times New Roman" w:hAnsi="Times New Roman" w:cs="Times New Roman"/>
          <w:sz w:val="24"/>
          <w:szCs w:val="24"/>
        </w:rPr>
        <w:lastRenderedPageBreak/>
        <w:t>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FF61B7" w:rsidRPr="00FF61B7" w:rsidRDefault="00FF61B7" w:rsidP="00FF61B7">
      <w:pPr>
        <w:numPr>
          <w:ilvl w:val="0"/>
          <w:numId w:val="13"/>
        </w:numPr>
        <w:rPr>
          <w:rFonts w:ascii="Times New Roman" w:hAnsi="Times New Roman" w:cs="Times New Roman"/>
          <w:sz w:val="24"/>
          <w:szCs w:val="24"/>
        </w:rPr>
      </w:pPr>
      <w:r w:rsidRPr="00FF61B7">
        <w:rPr>
          <w:rFonts w:ascii="Times New Roman" w:hAnsi="Times New Roman" w:cs="Times New Roman"/>
          <w:sz w:val="24"/>
          <w:szCs w:val="24"/>
        </w:rPr>
        <w:t>муниципального правового акта, устанавливающего границы территории административного центра,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FF61B7" w:rsidRPr="00FF61B7" w:rsidRDefault="00FF61B7" w:rsidP="00FF61B7">
      <w:pPr>
        <w:numPr>
          <w:ilvl w:val="0"/>
          <w:numId w:val="13"/>
        </w:numPr>
        <w:rPr>
          <w:rFonts w:ascii="Times New Roman" w:hAnsi="Times New Roman" w:cs="Times New Roman"/>
          <w:sz w:val="24"/>
          <w:szCs w:val="24"/>
        </w:rPr>
      </w:pPr>
      <w:r w:rsidRPr="00FF61B7">
        <w:rPr>
          <w:rFonts w:ascii="Times New Roman" w:hAnsi="Times New Roman" w:cs="Times New Roman"/>
          <w:sz w:val="24"/>
          <w:szCs w:val="24"/>
        </w:rPr>
        <w:t>решения собрания (конференции) граждан территории административного центра об избрании инициативной комиссии;</w:t>
      </w:r>
    </w:p>
    <w:p w:rsidR="00FF61B7" w:rsidRPr="00FF61B7" w:rsidRDefault="00FF61B7" w:rsidP="00FF61B7">
      <w:pPr>
        <w:numPr>
          <w:ilvl w:val="0"/>
          <w:numId w:val="13"/>
        </w:numPr>
        <w:rPr>
          <w:rFonts w:ascii="Times New Roman" w:hAnsi="Times New Roman" w:cs="Times New Roman"/>
          <w:sz w:val="24"/>
          <w:szCs w:val="24"/>
        </w:rPr>
      </w:pPr>
      <w:r w:rsidRPr="00FF61B7">
        <w:rPr>
          <w:rFonts w:ascii="Times New Roman" w:hAnsi="Times New Roman" w:cs="Times New Roman"/>
          <w:sz w:val="24"/>
          <w:szCs w:val="24"/>
        </w:rPr>
        <w:t>решения инициативной комиссии об избрании председателя;</w:t>
      </w:r>
    </w:p>
    <w:p w:rsidR="00FF61B7" w:rsidRPr="00FF61B7" w:rsidRDefault="00FF61B7" w:rsidP="00FF61B7">
      <w:pPr>
        <w:numPr>
          <w:ilvl w:val="0"/>
          <w:numId w:val="13"/>
        </w:numPr>
        <w:rPr>
          <w:rFonts w:ascii="Times New Roman" w:hAnsi="Times New Roman" w:cs="Times New Roman"/>
          <w:sz w:val="24"/>
          <w:szCs w:val="24"/>
        </w:rPr>
      </w:pPr>
      <w:r w:rsidRPr="00FF61B7">
        <w:rPr>
          <w:rFonts w:ascii="Times New Roman" w:hAnsi="Times New Roman" w:cs="Times New Roman"/>
          <w:sz w:val="24"/>
          <w:szCs w:val="24"/>
        </w:rP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FF61B7" w:rsidRPr="00FF61B7" w:rsidRDefault="00FF61B7" w:rsidP="00FF61B7">
      <w:pPr>
        <w:numPr>
          <w:ilvl w:val="0"/>
          <w:numId w:val="13"/>
        </w:numPr>
        <w:rPr>
          <w:rFonts w:ascii="Times New Roman" w:hAnsi="Times New Roman" w:cs="Times New Roman"/>
          <w:sz w:val="24"/>
          <w:szCs w:val="24"/>
        </w:rPr>
      </w:pPr>
      <w:r w:rsidRPr="00FF61B7">
        <w:rPr>
          <w:rFonts w:ascii="Times New Roman" w:hAnsi="Times New Roman" w:cs="Times New Roman"/>
          <w:sz w:val="24"/>
          <w:szCs w:val="24"/>
        </w:rP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FF61B7" w:rsidRPr="00FF61B7" w:rsidRDefault="00FF61B7" w:rsidP="00FF61B7">
      <w:pPr>
        <w:numPr>
          <w:ilvl w:val="0"/>
          <w:numId w:val="13"/>
        </w:numPr>
        <w:rPr>
          <w:rFonts w:ascii="Times New Roman" w:hAnsi="Times New Roman" w:cs="Times New Roman"/>
          <w:sz w:val="24"/>
          <w:szCs w:val="24"/>
        </w:rPr>
      </w:pPr>
      <w:r w:rsidRPr="00FF61B7">
        <w:rPr>
          <w:rFonts w:ascii="Times New Roman" w:hAnsi="Times New Roman" w:cs="Times New Roman"/>
          <w:sz w:val="24"/>
          <w:szCs w:val="24"/>
        </w:rPr>
        <w:t>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содержащих инициативные предложения с указанием адресов их реализации;</w:t>
      </w:r>
    </w:p>
    <w:p w:rsidR="00FF61B7" w:rsidRPr="00FF61B7" w:rsidRDefault="00FF61B7" w:rsidP="00FF61B7">
      <w:pPr>
        <w:numPr>
          <w:ilvl w:val="0"/>
          <w:numId w:val="13"/>
        </w:numPr>
        <w:rPr>
          <w:rFonts w:ascii="Times New Roman" w:hAnsi="Times New Roman" w:cs="Times New Roman"/>
          <w:sz w:val="24"/>
          <w:szCs w:val="24"/>
        </w:rPr>
      </w:pPr>
      <w:r w:rsidRPr="00FF61B7">
        <w:rPr>
          <w:rFonts w:ascii="Times New Roman" w:hAnsi="Times New Roman" w:cs="Times New Roman"/>
          <w:sz w:val="24"/>
          <w:szCs w:val="24"/>
        </w:rPr>
        <w:t xml:space="preserve">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w:t>
      </w:r>
      <w:proofErr w:type="gramStart"/>
      <w:r w:rsidRPr="00FF61B7">
        <w:rPr>
          <w:rFonts w:ascii="Times New Roman" w:hAnsi="Times New Roman" w:cs="Times New Roman"/>
          <w:sz w:val="24"/>
          <w:szCs w:val="24"/>
        </w:rPr>
        <w:t>и(</w:t>
      </w:r>
      <w:proofErr w:type="gramEnd"/>
      <w:r w:rsidRPr="00FF61B7">
        <w:rPr>
          <w:rFonts w:ascii="Times New Roman" w:hAnsi="Times New Roman" w:cs="Times New Roman"/>
          <w:sz w:val="24"/>
          <w:szCs w:val="24"/>
        </w:rPr>
        <w:t>или) трудового и(или) материально-технического участия населения, юридических лиц (индивидуальных предпринимателей);</w:t>
      </w:r>
    </w:p>
    <w:p w:rsidR="00FF61B7" w:rsidRPr="00FF61B7" w:rsidRDefault="00FF61B7" w:rsidP="00FF61B7">
      <w:pPr>
        <w:numPr>
          <w:ilvl w:val="0"/>
          <w:numId w:val="13"/>
        </w:numPr>
        <w:rPr>
          <w:rFonts w:ascii="Times New Roman" w:hAnsi="Times New Roman" w:cs="Times New Roman"/>
          <w:sz w:val="24"/>
          <w:szCs w:val="24"/>
        </w:rPr>
      </w:pPr>
      <w:r w:rsidRPr="00FF61B7">
        <w:rPr>
          <w:rFonts w:ascii="Times New Roman" w:hAnsi="Times New Roman" w:cs="Times New Roman"/>
          <w:sz w:val="24"/>
          <w:szCs w:val="24"/>
        </w:rPr>
        <w:t>фот</w:t>
      </w:r>
      <w:proofErr w:type="gramStart"/>
      <w:r w:rsidRPr="00FF61B7">
        <w:rPr>
          <w:rFonts w:ascii="Times New Roman" w:hAnsi="Times New Roman" w:cs="Times New Roman"/>
          <w:sz w:val="24"/>
          <w:szCs w:val="24"/>
        </w:rPr>
        <w:t>о-</w:t>
      </w:r>
      <w:proofErr w:type="gramEnd"/>
      <w:r w:rsidRPr="00FF61B7">
        <w:rPr>
          <w:rFonts w:ascii="Times New Roman" w:hAnsi="Times New Roman" w:cs="Times New Roman"/>
          <w:sz w:val="24"/>
          <w:szCs w:val="24"/>
        </w:rPr>
        <w:t xml:space="preserve"> и(или) </w:t>
      </w:r>
      <w:proofErr w:type="spellStart"/>
      <w:r w:rsidRPr="00FF61B7">
        <w:rPr>
          <w:rFonts w:ascii="Times New Roman" w:hAnsi="Times New Roman" w:cs="Times New Roman"/>
          <w:sz w:val="24"/>
          <w:szCs w:val="24"/>
        </w:rPr>
        <w:t>видеофиксации</w:t>
      </w:r>
      <w:proofErr w:type="spellEnd"/>
      <w:r w:rsidRPr="00FF61B7">
        <w:rPr>
          <w:rFonts w:ascii="Times New Roman" w:hAnsi="Times New Roman" w:cs="Times New Roman"/>
          <w:sz w:val="24"/>
          <w:szCs w:val="24"/>
        </w:rPr>
        <w:t xml:space="preserve">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проводимых в соответствии с </w:t>
      </w:r>
      <w:hyperlink r:id="rId11" w:anchor="P80" w:history="1">
        <w:r w:rsidRPr="00FF61B7">
          <w:rPr>
            <w:rStyle w:val="a3"/>
            <w:rFonts w:ascii="Times New Roman" w:hAnsi="Times New Roman" w:cs="Times New Roman"/>
            <w:sz w:val="24"/>
            <w:szCs w:val="24"/>
          </w:rPr>
          <w:t>абзацами седьмым</w:t>
        </w:r>
      </w:hyperlink>
      <w:r w:rsidRPr="00FF61B7">
        <w:rPr>
          <w:rFonts w:ascii="Times New Roman" w:hAnsi="Times New Roman" w:cs="Times New Roman"/>
          <w:sz w:val="24"/>
          <w:szCs w:val="24"/>
        </w:rPr>
        <w:t xml:space="preserve"> и </w:t>
      </w:r>
      <w:hyperlink r:id="rId12" w:anchor="P81" w:history="1">
        <w:r w:rsidRPr="00FF61B7">
          <w:rPr>
            <w:rStyle w:val="a3"/>
            <w:rFonts w:ascii="Times New Roman" w:hAnsi="Times New Roman" w:cs="Times New Roman"/>
            <w:sz w:val="24"/>
            <w:szCs w:val="24"/>
          </w:rPr>
          <w:t>восьмым части 1</w:t>
        </w:r>
      </w:hyperlink>
      <w:r w:rsidRPr="00FF61B7">
        <w:rPr>
          <w:rFonts w:ascii="Times New Roman" w:hAnsi="Times New Roman" w:cs="Times New Roman"/>
          <w:sz w:val="24"/>
          <w:szCs w:val="24"/>
        </w:rPr>
        <w:t xml:space="preserve"> настоящей статьи, осуществленной с соблюдением положений </w:t>
      </w:r>
      <w:hyperlink r:id="rId13" w:history="1">
        <w:r w:rsidRPr="00FF61B7">
          <w:rPr>
            <w:rStyle w:val="a3"/>
            <w:rFonts w:ascii="Times New Roman" w:hAnsi="Times New Roman" w:cs="Times New Roman"/>
            <w:sz w:val="24"/>
            <w:szCs w:val="24"/>
          </w:rPr>
          <w:t>статьи 152.1</w:t>
        </w:r>
      </w:hyperlink>
      <w:r w:rsidRPr="00FF61B7">
        <w:rPr>
          <w:rFonts w:ascii="Times New Roman" w:hAnsi="Times New Roman" w:cs="Times New Roman"/>
          <w:sz w:val="24"/>
          <w:szCs w:val="24"/>
        </w:rPr>
        <w:t xml:space="preserve"> Гражданского кодекса Российской Федерации;</w:t>
      </w:r>
    </w:p>
    <w:p w:rsidR="00FF61B7" w:rsidRPr="00FF61B7" w:rsidRDefault="00FF61B7" w:rsidP="00FF61B7">
      <w:pPr>
        <w:numPr>
          <w:ilvl w:val="0"/>
          <w:numId w:val="13"/>
        </w:numPr>
        <w:rPr>
          <w:rFonts w:ascii="Times New Roman" w:hAnsi="Times New Roman" w:cs="Times New Roman"/>
          <w:sz w:val="24"/>
          <w:szCs w:val="24"/>
        </w:rPr>
      </w:pPr>
      <w:r w:rsidRPr="00FF61B7">
        <w:rPr>
          <w:rFonts w:ascii="Times New Roman" w:hAnsi="Times New Roman" w:cs="Times New Roman"/>
          <w:sz w:val="24"/>
          <w:szCs w:val="24"/>
        </w:rPr>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r:id="rId14" w:anchor="P80" w:history="1">
        <w:r w:rsidRPr="00FF61B7">
          <w:rPr>
            <w:rStyle w:val="a3"/>
            <w:rFonts w:ascii="Times New Roman" w:hAnsi="Times New Roman" w:cs="Times New Roman"/>
            <w:sz w:val="24"/>
            <w:szCs w:val="24"/>
          </w:rPr>
          <w:t>абзацами седьмым</w:t>
        </w:r>
      </w:hyperlink>
      <w:r w:rsidRPr="00FF61B7">
        <w:rPr>
          <w:rFonts w:ascii="Times New Roman" w:hAnsi="Times New Roman" w:cs="Times New Roman"/>
          <w:sz w:val="24"/>
          <w:szCs w:val="24"/>
        </w:rPr>
        <w:t xml:space="preserve"> и </w:t>
      </w:r>
      <w:hyperlink r:id="rId15" w:anchor="P81" w:history="1">
        <w:r w:rsidRPr="00FF61B7">
          <w:rPr>
            <w:rStyle w:val="a3"/>
            <w:rFonts w:ascii="Times New Roman" w:hAnsi="Times New Roman" w:cs="Times New Roman"/>
            <w:sz w:val="24"/>
            <w:szCs w:val="24"/>
          </w:rPr>
          <w:t>восьмым части 1</w:t>
        </w:r>
      </w:hyperlink>
      <w:r w:rsidRPr="00FF61B7">
        <w:rPr>
          <w:rFonts w:ascii="Times New Roman" w:hAnsi="Times New Roman" w:cs="Times New Roman"/>
          <w:sz w:val="24"/>
          <w:szCs w:val="24"/>
        </w:rPr>
        <w:t xml:space="preserve"> настоящей статьи;</w:t>
      </w:r>
    </w:p>
    <w:p w:rsidR="00FF61B7" w:rsidRPr="00FF61B7" w:rsidRDefault="00FF61B7" w:rsidP="00FF61B7">
      <w:pPr>
        <w:numPr>
          <w:ilvl w:val="0"/>
          <w:numId w:val="13"/>
        </w:numPr>
        <w:rPr>
          <w:rFonts w:ascii="Times New Roman" w:hAnsi="Times New Roman" w:cs="Times New Roman"/>
          <w:sz w:val="24"/>
          <w:szCs w:val="24"/>
        </w:rPr>
      </w:pPr>
      <w:r w:rsidRPr="00FF61B7">
        <w:rPr>
          <w:rFonts w:ascii="Times New Roman" w:hAnsi="Times New Roman" w:cs="Times New Roman"/>
          <w:sz w:val="24"/>
          <w:szCs w:val="24"/>
        </w:rPr>
        <w:lastRenderedPageBreak/>
        <w:t xml:space="preserve">выписки из бюджета муниципального образования, подтверждающей наличие средств в местном бюджете на </w:t>
      </w:r>
      <w:proofErr w:type="spellStart"/>
      <w:r w:rsidRPr="00FF61B7">
        <w:rPr>
          <w:rFonts w:ascii="Times New Roman" w:hAnsi="Times New Roman" w:cs="Times New Roman"/>
          <w:sz w:val="24"/>
          <w:szCs w:val="24"/>
        </w:rPr>
        <w:t>софинансирование</w:t>
      </w:r>
      <w:proofErr w:type="spellEnd"/>
      <w:r w:rsidRPr="00FF61B7">
        <w:rPr>
          <w:rFonts w:ascii="Times New Roman" w:hAnsi="Times New Roman" w:cs="Times New Roman"/>
          <w:sz w:val="24"/>
          <w:szCs w:val="24"/>
        </w:rPr>
        <w:t xml:space="preserve"> муниципальной программы в размере не ниже минимальной доли </w:t>
      </w:r>
      <w:proofErr w:type="spellStart"/>
      <w:r w:rsidRPr="00FF61B7">
        <w:rPr>
          <w:rFonts w:ascii="Times New Roman" w:hAnsi="Times New Roman" w:cs="Times New Roman"/>
          <w:sz w:val="24"/>
          <w:szCs w:val="24"/>
        </w:rPr>
        <w:t>софинансирования</w:t>
      </w:r>
      <w:proofErr w:type="spellEnd"/>
      <w:r w:rsidRPr="00FF61B7">
        <w:rPr>
          <w:rFonts w:ascii="Times New Roman" w:hAnsi="Times New Roman" w:cs="Times New Roman"/>
          <w:sz w:val="24"/>
          <w:szCs w:val="24"/>
        </w:rPr>
        <w:t>, установленной Правительством Ленинградской области;</w:t>
      </w:r>
    </w:p>
    <w:p w:rsidR="00FF61B7" w:rsidRPr="00FF61B7" w:rsidRDefault="00FF61B7" w:rsidP="00FF61B7">
      <w:pPr>
        <w:numPr>
          <w:ilvl w:val="0"/>
          <w:numId w:val="13"/>
        </w:numPr>
        <w:rPr>
          <w:rFonts w:ascii="Times New Roman" w:hAnsi="Times New Roman" w:cs="Times New Roman"/>
          <w:sz w:val="24"/>
          <w:szCs w:val="24"/>
        </w:rPr>
      </w:pPr>
      <w:r w:rsidRPr="00FF61B7">
        <w:rPr>
          <w:rFonts w:ascii="Times New Roman" w:hAnsi="Times New Roman" w:cs="Times New Roman"/>
          <w:sz w:val="24"/>
          <w:szCs w:val="24"/>
        </w:rPr>
        <w:t xml:space="preserve">документов, подтверждающих привлечение для обеспечения реализации инициативных предложений внебюджетных финансовых ресурсов </w:t>
      </w:r>
      <w:proofErr w:type="gramStart"/>
      <w:r w:rsidRPr="00FF61B7">
        <w:rPr>
          <w:rFonts w:ascii="Times New Roman" w:hAnsi="Times New Roman" w:cs="Times New Roman"/>
          <w:sz w:val="24"/>
          <w:szCs w:val="24"/>
        </w:rPr>
        <w:t>и(</w:t>
      </w:r>
      <w:proofErr w:type="gramEnd"/>
      <w:r w:rsidRPr="00FF61B7">
        <w:rPr>
          <w:rFonts w:ascii="Times New Roman" w:hAnsi="Times New Roman" w:cs="Times New Roman"/>
          <w:sz w:val="24"/>
          <w:szCs w:val="24"/>
        </w:rPr>
        <w:t>или) материально-технических ресурсов населения и(или) юридических лиц (индивидуальных предпринимателей), и(или) трудовых ресурсов населения.</w:t>
      </w:r>
    </w:p>
    <w:p w:rsidR="00FF61B7" w:rsidRPr="00FF61B7" w:rsidRDefault="00FF61B7" w:rsidP="00FF61B7">
      <w:pPr>
        <w:numPr>
          <w:ilvl w:val="0"/>
          <w:numId w:val="14"/>
        </w:numPr>
        <w:rPr>
          <w:rFonts w:ascii="Times New Roman" w:hAnsi="Times New Roman" w:cs="Times New Roman"/>
          <w:sz w:val="24"/>
          <w:szCs w:val="24"/>
        </w:rPr>
      </w:pPr>
      <w:r w:rsidRPr="00FF61B7">
        <w:rPr>
          <w:rFonts w:ascii="Times New Roman" w:hAnsi="Times New Roman" w:cs="Times New Roman"/>
          <w:sz w:val="24"/>
          <w:szCs w:val="24"/>
        </w:rPr>
        <w:t xml:space="preserve">В случае непредставления документов, указанных в </w:t>
      </w:r>
      <w:hyperlink r:id="rId16" w:anchor="P74" w:history="1">
        <w:r w:rsidRPr="00FF61B7">
          <w:rPr>
            <w:rStyle w:val="a3"/>
            <w:rFonts w:ascii="Times New Roman" w:hAnsi="Times New Roman" w:cs="Times New Roman"/>
            <w:sz w:val="24"/>
            <w:szCs w:val="24"/>
          </w:rPr>
          <w:t>части 1</w:t>
        </w:r>
      </w:hyperlink>
      <w:r w:rsidRPr="00FF61B7">
        <w:rPr>
          <w:rFonts w:ascii="Times New Roman" w:hAnsi="Times New Roman" w:cs="Times New Roman"/>
          <w:sz w:val="24"/>
          <w:szCs w:val="24"/>
        </w:rP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FF61B7" w:rsidRPr="00FF61B7" w:rsidRDefault="00FF61B7" w:rsidP="00FF61B7">
      <w:pPr>
        <w:numPr>
          <w:ilvl w:val="0"/>
          <w:numId w:val="14"/>
        </w:numPr>
        <w:rPr>
          <w:rFonts w:ascii="Times New Roman" w:hAnsi="Times New Roman" w:cs="Times New Roman"/>
          <w:sz w:val="24"/>
          <w:szCs w:val="24"/>
        </w:rPr>
      </w:pPr>
      <w:r w:rsidRPr="00FF61B7">
        <w:rPr>
          <w:rFonts w:ascii="Times New Roman" w:hAnsi="Times New Roman" w:cs="Times New Roman"/>
          <w:sz w:val="24"/>
          <w:szCs w:val="24"/>
        </w:rPr>
        <w:t>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 </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Статья 6. Информационная поддержка участия населения в осуществлении местного самоуправления в иных формах </w:t>
      </w:r>
    </w:p>
    <w:p w:rsidR="00FF61B7" w:rsidRPr="00FF61B7" w:rsidRDefault="00FF61B7" w:rsidP="00FF61B7">
      <w:pPr>
        <w:numPr>
          <w:ilvl w:val="0"/>
          <w:numId w:val="15"/>
        </w:numPr>
        <w:rPr>
          <w:rFonts w:ascii="Times New Roman" w:hAnsi="Times New Roman" w:cs="Times New Roman"/>
          <w:sz w:val="24"/>
          <w:szCs w:val="24"/>
        </w:rPr>
      </w:pPr>
      <w:proofErr w:type="gramStart"/>
      <w:r w:rsidRPr="00FF61B7">
        <w:rPr>
          <w:rFonts w:ascii="Times New Roman" w:hAnsi="Times New Roman" w:cs="Times New Roman"/>
          <w:sz w:val="24"/>
          <w:szCs w:val="24"/>
        </w:rPr>
        <w:t>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rsidRPr="00FF61B7">
        <w:rPr>
          <w:rFonts w:ascii="Times New Roman" w:hAnsi="Times New Roman" w:cs="Times New Roman"/>
          <w:sz w:val="24"/>
          <w:szCs w:val="24"/>
        </w:rPr>
        <w:t xml:space="preserve"> иных формах и обеспечивает ее обновление.</w:t>
      </w:r>
    </w:p>
    <w:p w:rsidR="00FF61B7" w:rsidRPr="00FF61B7" w:rsidRDefault="00FF61B7" w:rsidP="00FF61B7">
      <w:pPr>
        <w:numPr>
          <w:ilvl w:val="0"/>
          <w:numId w:val="15"/>
        </w:numPr>
        <w:rPr>
          <w:rFonts w:ascii="Times New Roman" w:hAnsi="Times New Roman" w:cs="Times New Roman"/>
          <w:sz w:val="24"/>
          <w:szCs w:val="24"/>
        </w:rPr>
      </w:pPr>
      <w:r w:rsidRPr="00FF61B7">
        <w:rPr>
          <w:rFonts w:ascii="Times New Roman" w:hAnsi="Times New Roman" w:cs="Times New Roman"/>
          <w:sz w:val="24"/>
          <w:szCs w:val="24"/>
        </w:rPr>
        <w:t>На официальном сайте размещается:</w:t>
      </w:r>
    </w:p>
    <w:p w:rsidR="00FF61B7" w:rsidRPr="00FF61B7" w:rsidRDefault="00FF61B7" w:rsidP="00FF61B7">
      <w:pPr>
        <w:numPr>
          <w:ilvl w:val="0"/>
          <w:numId w:val="16"/>
        </w:numPr>
        <w:rPr>
          <w:rFonts w:ascii="Times New Roman" w:hAnsi="Times New Roman" w:cs="Times New Roman"/>
          <w:sz w:val="24"/>
          <w:szCs w:val="24"/>
        </w:rPr>
      </w:pPr>
      <w:r w:rsidRPr="00FF61B7">
        <w:rPr>
          <w:rFonts w:ascii="Times New Roman" w:hAnsi="Times New Roman" w:cs="Times New Roman"/>
          <w:sz w:val="24"/>
          <w:szCs w:val="24"/>
        </w:rP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FF61B7" w:rsidRPr="00FF61B7" w:rsidRDefault="00FF61B7" w:rsidP="00FF61B7">
      <w:pPr>
        <w:numPr>
          <w:ilvl w:val="0"/>
          <w:numId w:val="16"/>
        </w:numPr>
        <w:rPr>
          <w:rFonts w:ascii="Times New Roman" w:hAnsi="Times New Roman" w:cs="Times New Roman"/>
          <w:sz w:val="24"/>
          <w:szCs w:val="24"/>
        </w:rPr>
      </w:pPr>
      <w:r w:rsidRPr="00FF61B7">
        <w:rPr>
          <w:rFonts w:ascii="Times New Roman" w:hAnsi="Times New Roman" w:cs="Times New Roman"/>
          <w:sz w:val="24"/>
          <w:szCs w:val="24"/>
        </w:rP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FF61B7" w:rsidRPr="00FF61B7" w:rsidRDefault="00FF61B7" w:rsidP="00FF61B7">
      <w:pPr>
        <w:numPr>
          <w:ilvl w:val="0"/>
          <w:numId w:val="16"/>
        </w:numPr>
        <w:rPr>
          <w:rFonts w:ascii="Times New Roman" w:hAnsi="Times New Roman" w:cs="Times New Roman"/>
          <w:sz w:val="24"/>
          <w:szCs w:val="24"/>
        </w:rPr>
      </w:pPr>
      <w:r w:rsidRPr="00FF61B7">
        <w:rPr>
          <w:rFonts w:ascii="Times New Roman" w:hAnsi="Times New Roman" w:cs="Times New Roman"/>
          <w:sz w:val="24"/>
          <w:szCs w:val="24"/>
        </w:rPr>
        <w:t>3) информация о проектах, реализуемых на территориях административных центров (инициативные предложения), информация о реализованных проектах в рамках настоящего областного закона;</w:t>
      </w:r>
    </w:p>
    <w:p w:rsidR="00FF61B7" w:rsidRPr="00FF61B7" w:rsidRDefault="00FF61B7" w:rsidP="00FF61B7">
      <w:pPr>
        <w:numPr>
          <w:ilvl w:val="0"/>
          <w:numId w:val="16"/>
        </w:numPr>
        <w:rPr>
          <w:rFonts w:ascii="Times New Roman" w:hAnsi="Times New Roman" w:cs="Times New Roman"/>
          <w:sz w:val="24"/>
          <w:szCs w:val="24"/>
        </w:rPr>
      </w:pPr>
      <w:r w:rsidRPr="00FF61B7">
        <w:rPr>
          <w:rFonts w:ascii="Times New Roman" w:hAnsi="Times New Roman" w:cs="Times New Roman"/>
          <w:sz w:val="24"/>
          <w:szCs w:val="24"/>
        </w:rP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FF61B7" w:rsidRPr="00FF61B7" w:rsidRDefault="00FF61B7" w:rsidP="00FF61B7">
      <w:pPr>
        <w:numPr>
          <w:ilvl w:val="0"/>
          <w:numId w:val="17"/>
        </w:numPr>
        <w:rPr>
          <w:rFonts w:ascii="Times New Roman" w:hAnsi="Times New Roman" w:cs="Times New Roman"/>
          <w:sz w:val="24"/>
          <w:szCs w:val="24"/>
        </w:rPr>
      </w:pPr>
      <w:r w:rsidRPr="00FF61B7">
        <w:rPr>
          <w:rFonts w:ascii="Times New Roman" w:hAnsi="Times New Roman" w:cs="Times New Roman"/>
          <w:sz w:val="24"/>
          <w:szCs w:val="24"/>
        </w:rPr>
        <w:lastRenderedPageBreak/>
        <w:t>Информация, размещаемая на официальном сайте, является общедоступной.</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 </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w:t>
      </w:r>
    </w:p>
    <w:p w:rsidR="00FF61B7" w:rsidRPr="00FF61B7" w:rsidRDefault="00FF61B7" w:rsidP="00FF61B7">
      <w:pPr>
        <w:numPr>
          <w:ilvl w:val="0"/>
          <w:numId w:val="18"/>
        </w:numPr>
        <w:rPr>
          <w:rFonts w:ascii="Times New Roman" w:hAnsi="Times New Roman" w:cs="Times New Roman"/>
          <w:sz w:val="24"/>
          <w:szCs w:val="24"/>
        </w:rPr>
      </w:pPr>
      <w:r w:rsidRPr="00FF61B7">
        <w:rPr>
          <w:rFonts w:ascii="Times New Roman" w:hAnsi="Times New Roman" w:cs="Times New Roman"/>
          <w:sz w:val="24"/>
          <w:szCs w:val="24"/>
        </w:rPr>
        <w:t>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FF61B7" w:rsidRPr="00FF61B7" w:rsidRDefault="00FF61B7" w:rsidP="00FF61B7">
      <w:pPr>
        <w:numPr>
          <w:ilvl w:val="0"/>
          <w:numId w:val="18"/>
        </w:numPr>
        <w:rPr>
          <w:rFonts w:ascii="Times New Roman" w:hAnsi="Times New Roman" w:cs="Times New Roman"/>
          <w:sz w:val="24"/>
          <w:szCs w:val="24"/>
        </w:rPr>
      </w:pPr>
      <w:r w:rsidRPr="00FF61B7">
        <w:rPr>
          <w:rFonts w:ascii="Times New Roman" w:hAnsi="Times New Roman" w:cs="Times New Roman"/>
          <w:sz w:val="24"/>
          <w:szCs w:val="24"/>
        </w:rPr>
        <w:t>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FF61B7" w:rsidRPr="00FF61B7" w:rsidRDefault="00FF61B7" w:rsidP="00FF61B7">
      <w:pPr>
        <w:numPr>
          <w:ilvl w:val="0"/>
          <w:numId w:val="19"/>
        </w:numPr>
        <w:rPr>
          <w:rFonts w:ascii="Times New Roman" w:hAnsi="Times New Roman" w:cs="Times New Roman"/>
          <w:sz w:val="24"/>
          <w:szCs w:val="24"/>
        </w:rPr>
      </w:pPr>
      <w:r w:rsidRPr="00FF61B7">
        <w:rPr>
          <w:rFonts w:ascii="Times New Roman" w:hAnsi="Times New Roman" w:cs="Times New Roman"/>
          <w:sz w:val="24"/>
          <w:szCs w:val="24"/>
        </w:rPr>
        <w:t>проведения консультаций;</w:t>
      </w:r>
    </w:p>
    <w:p w:rsidR="00FF61B7" w:rsidRPr="00FF61B7" w:rsidRDefault="00FF61B7" w:rsidP="00FF61B7">
      <w:pPr>
        <w:numPr>
          <w:ilvl w:val="0"/>
          <w:numId w:val="19"/>
        </w:numPr>
        <w:rPr>
          <w:rFonts w:ascii="Times New Roman" w:hAnsi="Times New Roman" w:cs="Times New Roman"/>
          <w:sz w:val="24"/>
          <w:szCs w:val="24"/>
        </w:rPr>
      </w:pPr>
      <w:r w:rsidRPr="00FF61B7">
        <w:rPr>
          <w:rFonts w:ascii="Times New Roman" w:hAnsi="Times New Roman" w:cs="Times New Roman"/>
          <w:sz w:val="24"/>
          <w:szCs w:val="24"/>
        </w:rPr>
        <w:t>издания методических материалов;</w:t>
      </w:r>
    </w:p>
    <w:p w:rsidR="00FF61B7" w:rsidRPr="00FF61B7" w:rsidRDefault="00FF61B7" w:rsidP="00FF61B7">
      <w:pPr>
        <w:numPr>
          <w:ilvl w:val="0"/>
          <w:numId w:val="19"/>
        </w:numPr>
        <w:rPr>
          <w:rFonts w:ascii="Times New Roman" w:hAnsi="Times New Roman" w:cs="Times New Roman"/>
          <w:sz w:val="24"/>
          <w:szCs w:val="24"/>
        </w:rPr>
      </w:pPr>
      <w:r w:rsidRPr="00FF61B7">
        <w:rPr>
          <w:rFonts w:ascii="Times New Roman" w:hAnsi="Times New Roman" w:cs="Times New Roman"/>
          <w:sz w:val="24"/>
          <w:szCs w:val="24"/>
        </w:rPr>
        <w:t>проведения обучающих тематических семинаров и научно-практических конференций;</w:t>
      </w:r>
    </w:p>
    <w:p w:rsidR="00FF61B7" w:rsidRPr="00FF61B7" w:rsidRDefault="00FF61B7" w:rsidP="00FF61B7">
      <w:pPr>
        <w:numPr>
          <w:ilvl w:val="0"/>
          <w:numId w:val="19"/>
        </w:numPr>
        <w:rPr>
          <w:rFonts w:ascii="Times New Roman" w:hAnsi="Times New Roman" w:cs="Times New Roman"/>
          <w:sz w:val="24"/>
          <w:szCs w:val="24"/>
        </w:rPr>
      </w:pPr>
      <w:r w:rsidRPr="00FF61B7">
        <w:rPr>
          <w:rFonts w:ascii="Times New Roman" w:hAnsi="Times New Roman" w:cs="Times New Roman"/>
          <w:sz w:val="24"/>
          <w:szCs w:val="24"/>
        </w:rPr>
        <w:t>реализации иных мер в соответствии с законодательством Российской Федерации и законодательством Ленинградской области.</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 </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Статья 8. Заключительные положения </w:t>
      </w:r>
    </w:p>
    <w:p w:rsidR="00FF61B7" w:rsidRPr="00FF61B7" w:rsidRDefault="00FF61B7" w:rsidP="00FF61B7">
      <w:pPr>
        <w:numPr>
          <w:ilvl w:val="0"/>
          <w:numId w:val="20"/>
        </w:numPr>
        <w:rPr>
          <w:rFonts w:ascii="Times New Roman" w:hAnsi="Times New Roman" w:cs="Times New Roman"/>
          <w:sz w:val="24"/>
          <w:szCs w:val="24"/>
        </w:rPr>
      </w:pPr>
      <w:r w:rsidRPr="00FF61B7">
        <w:rPr>
          <w:rFonts w:ascii="Times New Roman" w:hAnsi="Times New Roman" w:cs="Times New Roman"/>
          <w:sz w:val="24"/>
          <w:szCs w:val="24"/>
        </w:rPr>
        <w:t>Настоящий областной закон вступает в силу через 10 дней после его официального опубликования.</w:t>
      </w:r>
    </w:p>
    <w:p w:rsidR="00FF61B7" w:rsidRPr="00FF61B7" w:rsidRDefault="00FF61B7" w:rsidP="00FF61B7">
      <w:pPr>
        <w:numPr>
          <w:ilvl w:val="0"/>
          <w:numId w:val="20"/>
        </w:numPr>
        <w:rPr>
          <w:rFonts w:ascii="Times New Roman" w:hAnsi="Times New Roman" w:cs="Times New Roman"/>
          <w:sz w:val="24"/>
          <w:szCs w:val="24"/>
        </w:rPr>
      </w:pPr>
      <w:r w:rsidRPr="00FF61B7">
        <w:rPr>
          <w:rFonts w:ascii="Times New Roman" w:hAnsi="Times New Roman" w:cs="Times New Roman"/>
          <w:sz w:val="24"/>
          <w:szCs w:val="24"/>
        </w:rPr>
        <w:t xml:space="preserve">Признать утратившим силу областной </w:t>
      </w:r>
      <w:hyperlink r:id="rId17" w:history="1">
        <w:r w:rsidRPr="00FF61B7">
          <w:rPr>
            <w:rStyle w:val="a3"/>
            <w:rFonts w:ascii="Times New Roman" w:hAnsi="Times New Roman" w:cs="Times New Roman"/>
            <w:sz w:val="24"/>
            <w:szCs w:val="24"/>
          </w:rPr>
          <w:t>закон</w:t>
        </w:r>
      </w:hyperlink>
      <w:r w:rsidRPr="00FF61B7">
        <w:rPr>
          <w:rFonts w:ascii="Times New Roman" w:hAnsi="Times New Roman" w:cs="Times New Roman"/>
          <w:sz w:val="24"/>
          <w:szCs w:val="24"/>
        </w:rP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FF61B7" w:rsidRPr="00FF61B7" w:rsidRDefault="00FF61B7" w:rsidP="00FF61B7">
      <w:pPr>
        <w:numPr>
          <w:ilvl w:val="0"/>
          <w:numId w:val="20"/>
        </w:numPr>
        <w:rPr>
          <w:rFonts w:ascii="Times New Roman" w:hAnsi="Times New Roman" w:cs="Times New Roman"/>
          <w:sz w:val="24"/>
          <w:szCs w:val="24"/>
        </w:rPr>
      </w:pPr>
      <w:proofErr w:type="gramStart"/>
      <w:r w:rsidRPr="00FF61B7">
        <w:rPr>
          <w:rFonts w:ascii="Times New Roman" w:hAnsi="Times New Roman" w:cs="Times New Roman"/>
          <w:sz w:val="24"/>
          <w:szCs w:val="24"/>
        </w:rPr>
        <w:t xml:space="preserve">Общественные советы, избранные (сформированные) в соответствии с положениями областного </w:t>
      </w:r>
      <w:hyperlink r:id="rId18" w:history="1">
        <w:r w:rsidRPr="00FF61B7">
          <w:rPr>
            <w:rStyle w:val="a3"/>
            <w:rFonts w:ascii="Times New Roman" w:hAnsi="Times New Roman" w:cs="Times New Roman"/>
            <w:sz w:val="24"/>
            <w:szCs w:val="24"/>
          </w:rPr>
          <w:t>закона</w:t>
        </w:r>
      </w:hyperlink>
      <w:r w:rsidRPr="00FF61B7">
        <w:rPr>
          <w:rFonts w:ascii="Times New Roman" w:hAnsi="Times New Roman" w:cs="Times New Roman"/>
          <w:sz w:val="24"/>
          <w:szCs w:val="24"/>
        </w:rP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r:id="rId19" w:anchor="P36" w:history="1">
        <w:r w:rsidRPr="00FF61B7">
          <w:rPr>
            <w:rStyle w:val="a3"/>
            <w:rFonts w:ascii="Times New Roman" w:hAnsi="Times New Roman" w:cs="Times New Roman"/>
            <w:sz w:val="24"/>
            <w:szCs w:val="24"/>
          </w:rPr>
          <w:t>статьи 3</w:t>
        </w:r>
      </w:hyperlink>
      <w:r w:rsidRPr="00FF61B7">
        <w:rPr>
          <w:rFonts w:ascii="Times New Roman" w:hAnsi="Times New Roman" w:cs="Times New Roman"/>
          <w:sz w:val="24"/>
          <w:szCs w:val="24"/>
        </w:rPr>
        <w:t xml:space="preserve"> настоящего областного закона.</w:t>
      </w:r>
      <w:proofErr w:type="gramEnd"/>
    </w:p>
    <w:p w:rsidR="00FF61B7" w:rsidRPr="00FF61B7" w:rsidRDefault="00FF61B7" w:rsidP="00FF61B7">
      <w:pPr>
        <w:numPr>
          <w:ilvl w:val="0"/>
          <w:numId w:val="20"/>
        </w:numPr>
        <w:rPr>
          <w:rFonts w:ascii="Times New Roman" w:hAnsi="Times New Roman" w:cs="Times New Roman"/>
          <w:sz w:val="24"/>
          <w:szCs w:val="24"/>
        </w:rPr>
      </w:pPr>
      <w:r w:rsidRPr="00FF61B7">
        <w:rPr>
          <w:rFonts w:ascii="Times New Roman" w:hAnsi="Times New Roman" w:cs="Times New Roman"/>
          <w:sz w:val="24"/>
          <w:szCs w:val="24"/>
        </w:rPr>
        <w:t xml:space="preserve">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w:t>
      </w:r>
      <w:r w:rsidRPr="00FF61B7">
        <w:rPr>
          <w:rFonts w:ascii="Times New Roman" w:hAnsi="Times New Roman" w:cs="Times New Roman"/>
          <w:sz w:val="24"/>
          <w:szCs w:val="24"/>
        </w:rPr>
        <w:lastRenderedPageBreak/>
        <w:t>финансовый год не предусмотрены бюджетные ассигнования на реализацию настоящего областного закона.</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 </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 xml:space="preserve">Губернатор Ленинградской области </w:t>
      </w:r>
      <w:proofErr w:type="spellStart"/>
      <w:r w:rsidRPr="00FF61B7">
        <w:rPr>
          <w:rFonts w:ascii="Times New Roman" w:hAnsi="Times New Roman" w:cs="Times New Roman"/>
          <w:sz w:val="24"/>
          <w:szCs w:val="24"/>
        </w:rPr>
        <w:t>А.Дрозденко</w:t>
      </w:r>
      <w:proofErr w:type="spellEnd"/>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Санкт-Петербург</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15 января 2018 года</w:t>
      </w:r>
    </w:p>
    <w:p w:rsidR="00FF61B7" w:rsidRPr="00FF61B7" w:rsidRDefault="00FF61B7" w:rsidP="00FF61B7">
      <w:pPr>
        <w:rPr>
          <w:rFonts w:ascii="Times New Roman" w:hAnsi="Times New Roman" w:cs="Times New Roman"/>
          <w:sz w:val="24"/>
          <w:szCs w:val="24"/>
        </w:rPr>
      </w:pPr>
      <w:r w:rsidRPr="00FF61B7">
        <w:rPr>
          <w:rFonts w:ascii="Times New Roman" w:hAnsi="Times New Roman" w:cs="Times New Roman"/>
          <w:sz w:val="24"/>
          <w:szCs w:val="24"/>
        </w:rPr>
        <w:t>N 3-оз</w:t>
      </w:r>
    </w:p>
    <w:p w:rsidR="00E618D3" w:rsidRPr="00FF61B7" w:rsidRDefault="00E618D3">
      <w:pPr>
        <w:rPr>
          <w:rFonts w:ascii="Times New Roman" w:hAnsi="Times New Roman" w:cs="Times New Roman"/>
          <w:sz w:val="24"/>
          <w:szCs w:val="24"/>
        </w:rPr>
      </w:pPr>
    </w:p>
    <w:sectPr w:rsidR="00E618D3" w:rsidRPr="00FF6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5E2"/>
    <w:multiLevelType w:val="multilevel"/>
    <w:tmpl w:val="78D8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B35DA"/>
    <w:multiLevelType w:val="multilevel"/>
    <w:tmpl w:val="69184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F2F92"/>
    <w:multiLevelType w:val="multilevel"/>
    <w:tmpl w:val="4B4E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B57AC"/>
    <w:multiLevelType w:val="multilevel"/>
    <w:tmpl w:val="4B62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A6A41"/>
    <w:multiLevelType w:val="multilevel"/>
    <w:tmpl w:val="2174C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43FDE"/>
    <w:multiLevelType w:val="multilevel"/>
    <w:tmpl w:val="B0A8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794117"/>
    <w:multiLevelType w:val="multilevel"/>
    <w:tmpl w:val="BE3A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960AD"/>
    <w:multiLevelType w:val="multilevel"/>
    <w:tmpl w:val="30545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895627"/>
    <w:multiLevelType w:val="multilevel"/>
    <w:tmpl w:val="D48E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E4D94"/>
    <w:multiLevelType w:val="multilevel"/>
    <w:tmpl w:val="ED2AFF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10641C"/>
    <w:multiLevelType w:val="multilevel"/>
    <w:tmpl w:val="BF1E8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F416E0"/>
    <w:multiLevelType w:val="multilevel"/>
    <w:tmpl w:val="91D6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228D7"/>
    <w:multiLevelType w:val="multilevel"/>
    <w:tmpl w:val="E944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595F09"/>
    <w:multiLevelType w:val="multilevel"/>
    <w:tmpl w:val="2B8850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046324"/>
    <w:multiLevelType w:val="multilevel"/>
    <w:tmpl w:val="3E4A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8337BB"/>
    <w:multiLevelType w:val="multilevel"/>
    <w:tmpl w:val="794A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FE0AEC"/>
    <w:multiLevelType w:val="multilevel"/>
    <w:tmpl w:val="6710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92DDC"/>
    <w:multiLevelType w:val="multilevel"/>
    <w:tmpl w:val="2B82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D3450A"/>
    <w:multiLevelType w:val="multilevel"/>
    <w:tmpl w:val="CC48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7C29B3"/>
    <w:multiLevelType w:val="multilevel"/>
    <w:tmpl w:val="E5D81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0"/>
  </w:num>
  <w:num w:numId="4">
    <w:abstractNumId w:val="16"/>
  </w:num>
  <w:num w:numId="5">
    <w:abstractNumId w:val="13"/>
  </w:num>
  <w:num w:numId="6">
    <w:abstractNumId w:val="9"/>
  </w:num>
  <w:num w:numId="7">
    <w:abstractNumId w:val="14"/>
  </w:num>
  <w:num w:numId="8">
    <w:abstractNumId w:val="11"/>
  </w:num>
  <w:num w:numId="9">
    <w:abstractNumId w:val="7"/>
  </w:num>
  <w:num w:numId="10">
    <w:abstractNumId w:val="18"/>
  </w:num>
  <w:num w:numId="11">
    <w:abstractNumId w:val="1"/>
  </w:num>
  <w:num w:numId="12">
    <w:abstractNumId w:val="2"/>
  </w:num>
  <w:num w:numId="13">
    <w:abstractNumId w:val="8"/>
  </w:num>
  <w:num w:numId="14">
    <w:abstractNumId w:val="19"/>
  </w:num>
  <w:num w:numId="15">
    <w:abstractNumId w:val="10"/>
  </w:num>
  <w:num w:numId="16">
    <w:abstractNumId w:val="17"/>
  </w:num>
  <w:num w:numId="17">
    <w:abstractNumId w:val="4"/>
  </w:num>
  <w:num w:numId="18">
    <w:abstractNumId w:val="5"/>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18"/>
    <w:rsid w:val="00531818"/>
    <w:rsid w:val="00E618D3"/>
    <w:rsid w:val="00FF6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6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6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86946">
      <w:bodyDiv w:val="1"/>
      <w:marLeft w:val="0"/>
      <w:marRight w:val="0"/>
      <w:marTop w:val="0"/>
      <w:marBottom w:val="0"/>
      <w:divBdr>
        <w:top w:val="none" w:sz="0" w:space="0" w:color="auto"/>
        <w:left w:val="none" w:sz="0" w:space="0" w:color="auto"/>
        <w:bottom w:val="none" w:sz="0" w:space="0" w:color="auto"/>
        <w:right w:val="none" w:sz="0" w:space="0" w:color="auto"/>
      </w:divBdr>
      <w:divsChild>
        <w:div w:id="759332759">
          <w:marLeft w:val="0"/>
          <w:marRight w:val="0"/>
          <w:marTop w:val="100"/>
          <w:marBottom w:val="750"/>
          <w:divBdr>
            <w:top w:val="none" w:sz="0" w:space="0" w:color="auto"/>
            <w:left w:val="none" w:sz="0" w:space="0" w:color="auto"/>
            <w:bottom w:val="none" w:sz="0" w:space="0" w:color="auto"/>
            <w:right w:val="none" w:sz="0" w:space="0" w:color="auto"/>
          </w:divBdr>
          <w:divsChild>
            <w:div w:id="935090303">
              <w:marLeft w:val="0"/>
              <w:marRight w:val="0"/>
              <w:marTop w:val="100"/>
              <w:marBottom w:val="100"/>
              <w:divBdr>
                <w:top w:val="none" w:sz="0" w:space="0" w:color="auto"/>
                <w:left w:val="none" w:sz="0" w:space="0" w:color="auto"/>
                <w:bottom w:val="none" w:sz="0" w:space="0" w:color="auto"/>
                <w:right w:val="none" w:sz="0" w:space="0" w:color="auto"/>
              </w:divBdr>
              <w:divsChild>
                <w:div w:id="1992635170">
                  <w:marLeft w:val="0"/>
                  <w:marRight w:val="0"/>
                  <w:marTop w:val="0"/>
                  <w:marBottom w:val="0"/>
                  <w:divBdr>
                    <w:top w:val="none" w:sz="0" w:space="0" w:color="auto"/>
                    <w:left w:val="none" w:sz="0" w:space="0" w:color="auto"/>
                    <w:bottom w:val="none" w:sz="0" w:space="0" w:color="auto"/>
                    <w:right w:val="none" w:sz="0" w:space="0" w:color="auto"/>
                  </w:divBdr>
                  <w:divsChild>
                    <w:div w:id="1744643521">
                      <w:marLeft w:val="0"/>
                      <w:marRight w:val="0"/>
                      <w:marTop w:val="0"/>
                      <w:marBottom w:val="0"/>
                      <w:divBdr>
                        <w:top w:val="none" w:sz="0" w:space="0" w:color="auto"/>
                        <w:left w:val="none" w:sz="0" w:space="0" w:color="auto"/>
                        <w:bottom w:val="none" w:sz="0" w:space="0" w:color="auto"/>
                        <w:right w:val="none" w:sz="0" w:space="0" w:color="auto"/>
                      </w:divBdr>
                      <w:divsChild>
                        <w:div w:id="685253179">
                          <w:marLeft w:val="0"/>
                          <w:marRight w:val="0"/>
                          <w:marTop w:val="150"/>
                          <w:marBottom w:val="300"/>
                          <w:divBdr>
                            <w:top w:val="none" w:sz="0" w:space="0" w:color="auto"/>
                            <w:left w:val="none" w:sz="0" w:space="0" w:color="auto"/>
                            <w:bottom w:val="single" w:sz="6" w:space="7" w:color="EEEEEE"/>
                            <w:right w:val="none" w:sz="0" w:space="0" w:color="auto"/>
                          </w:divBdr>
                        </w:div>
                        <w:div w:id="6775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9A77964E6DB24AE7FDB7D4DDF7360E96A158907CFDFA2083E395286IBU2F" TargetMode="External"/><Relationship Id="rId13" Type="http://schemas.openxmlformats.org/officeDocument/2006/relationships/hyperlink" Target="consultantplus://offline/ref=D529A77964E6DB24AE7FDB7D4DDF7360E96A158907CCDFA2083E395286B2AC17BF1A9C95IDU7F" TargetMode="External"/><Relationship Id="rId18" Type="http://schemas.openxmlformats.org/officeDocument/2006/relationships/hyperlink" Target="consultantplus://offline/ref=D529A77964E6DB24AE7FDA774DDF7360EA64128A02CDDFA2083E395286IBU2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D529A77964E6DB24AE7FDB7D4DDF7360E96A158C0C9988A0596B37I5U7F" TargetMode="External"/><Relationship Id="rId12" Type="http://schemas.openxmlformats.org/officeDocument/2006/relationships/hyperlink" Target="https://krbor.ru/blagoustrojstvo-zhkkh/oblastnoj-zakon-leningradskoj-oblasti/678-oblastnoj-zakon-leningradskoj-oblasti-3-oz-ot-15-01-2018g" TargetMode="External"/><Relationship Id="rId17" Type="http://schemas.openxmlformats.org/officeDocument/2006/relationships/hyperlink" Target="consultantplus://offline/ref=D529A77964E6DB24AE7FDA774DDF7360EA64128A02CDDFA2083E395286IBU2F" TargetMode="External"/><Relationship Id="rId2" Type="http://schemas.openxmlformats.org/officeDocument/2006/relationships/styles" Target="styles.xml"/><Relationship Id="rId16" Type="http://schemas.openxmlformats.org/officeDocument/2006/relationships/hyperlink" Target="https://krbor.ru/blagoustrojstvo-zhkkh/oblastnoj-zakon-leningradskoj-oblasti/678-oblastnoj-zakon-leningradskoj-oblasti-3-oz-ot-15-01-2018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529A77964E6DB24AE7FDB7D4DDF7360E96A158907CFDFA2083E395286B2AC17BF1A9C90DE3CB800I3U3F" TargetMode="External"/><Relationship Id="rId11" Type="http://schemas.openxmlformats.org/officeDocument/2006/relationships/hyperlink" Target="https://krbor.ru/blagoustrojstvo-zhkkh/oblastnoj-zakon-leningradskoj-oblasti/678-oblastnoj-zakon-leningradskoj-oblasti-3-oz-ot-15-01-2018g" TargetMode="External"/><Relationship Id="rId5" Type="http://schemas.openxmlformats.org/officeDocument/2006/relationships/webSettings" Target="webSettings.xml"/><Relationship Id="rId15" Type="http://schemas.openxmlformats.org/officeDocument/2006/relationships/hyperlink" Target="https://krbor.ru/blagoustrojstvo-zhkkh/oblastnoj-zakon-leningradskoj-oblasti/678-oblastnoj-zakon-leningradskoj-oblasti-3-oz-ot-15-01-2018g" TargetMode="External"/><Relationship Id="rId10" Type="http://schemas.openxmlformats.org/officeDocument/2006/relationships/hyperlink" Target="https://krbor.ru/blagoustrojstvo-zhkkh/oblastnoj-zakon-leningradskoj-oblasti/678-oblastnoj-zakon-leningradskoj-oblasti-3-oz-ot-15-01-2018g" TargetMode="External"/><Relationship Id="rId19" Type="http://schemas.openxmlformats.org/officeDocument/2006/relationships/hyperlink" Target="https://krbor.ru/blagoustrojstvo-zhkkh/oblastnoj-zakon-leningradskoj-oblasti/678-oblastnoj-zakon-leningradskoj-oblasti-3-oz-ot-15-01-2018g" TargetMode="External"/><Relationship Id="rId4" Type="http://schemas.openxmlformats.org/officeDocument/2006/relationships/settings" Target="settings.xml"/><Relationship Id="rId9" Type="http://schemas.openxmlformats.org/officeDocument/2006/relationships/hyperlink" Target="consultantplus://offline/ref=D529A77964E6DB24AE7FDA774DDF7360EA6B178A06CADFA2083E395286IBU2F" TargetMode="External"/><Relationship Id="rId14" Type="http://schemas.openxmlformats.org/officeDocument/2006/relationships/hyperlink" Target="https://krbor.ru/blagoustrojstvo-zhkkh/oblastnoj-zakon-leningradskoj-oblasti/678-oblastnoj-zakon-leningradskoj-oblasti-3-oz-ot-15-01-201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2019-08-20T18:32:00Z</dcterms:created>
  <dcterms:modified xsi:type="dcterms:W3CDTF">2019-08-20T18:32:00Z</dcterms:modified>
</cp:coreProperties>
</file>